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D34C4C" w:rsidRPr="00D34C4C" w:rsidTr="00402B5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D34C4C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gramStart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Иске</w:t>
            </w:r>
            <w:proofErr w:type="gramEnd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4C4C">
              <w:rPr>
                <w:rFonts w:ascii="ER Bukinist Bashkir" w:eastAsia="Times New Roman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D34C4C" w:rsidRPr="00D34C4C" w:rsidRDefault="00D34C4C" w:rsidP="00D34C4C">
            <w:pPr>
              <w:keepNext/>
              <w:jc w:val="center"/>
              <w:outlineLvl w:val="0"/>
              <w:rPr>
                <w:rFonts w:ascii="ER Bukinist Bashkir" w:eastAsiaTheme="majorEastAsia" w:hAnsi="ER Bukinist Bashkir" w:cstheme="majorBidi"/>
                <w:bCs/>
                <w:kern w:val="32"/>
                <w:sz w:val="16"/>
                <w:szCs w:val="16"/>
              </w:rPr>
            </w:pPr>
            <w:proofErr w:type="spellStart"/>
            <w:r w:rsidRPr="00D34C4C">
              <w:rPr>
                <w:rFonts w:ascii="ER Bukinist Bashkir" w:eastAsiaTheme="majorEastAsia" w:hAnsi="ER Bukinist Bashkir" w:cstheme="majorBidi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D34C4C">
              <w:rPr>
                <w:rFonts w:ascii="ER Bukinist Bashkir" w:eastAsiaTheme="majorEastAsia" w:hAnsi="ER Bukinist Bashkir" w:cstheme="majorBidi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D34C4C">
              <w:rPr>
                <w:rFonts w:ascii="ER Bukinist Bashkir" w:eastAsiaTheme="majorEastAsia" w:hAnsi="ER Bukinist Bashkir" w:cstheme="majorBidi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proofErr w:type="spellEnd"/>
            <w:r w:rsidRPr="00D34C4C">
              <w:rPr>
                <w:rFonts w:ascii="ER Bukinist Bashkir" w:eastAsiaTheme="majorEastAsia" w:hAnsi="ER Bukinist Bashkir" w:cstheme="majorBidi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D34C4C">
              <w:rPr>
                <w:rFonts w:ascii="ER Bukinist Bashkir" w:eastAsiaTheme="majorEastAsia" w:hAnsi="ER Bukinist Bashkir" w:cstheme="majorBidi"/>
                <w:b/>
                <w:bCs/>
                <w:kern w:val="32"/>
                <w:sz w:val="16"/>
                <w:szCs w:val="16"/>
              </w:rPr>
              <w:t>Хакимиәте</w:t>
            </w:r>
            <w:proofErr w:type="spellEnd"/>
          </w:p>
          <w:p w:rsidR="00D34C4C" w:rsidRPr="00D34C4C" w:rsidRDefault="00D34C4C" w:rsidP="00D34C4C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bCs/>
                <w:sz w:val="16"/>
                <w:szCs w:val="16"/>
                <w:lang w:eastAsia="en-US"/>
              </w:rPr>
            </w:pPr>
          </w:p>
          <w:p w:rsidR="00D34C4C" w:rsidRPr="00D34C4C" w:rsidRDefault="00D34C4C" w:rsidP="00D34C4C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</w:pPr>
            <w:proofErr w:type="spellStart"/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>Ү</w:t>
            </w:r>
            <w:r w:rsidRPr="00D34C4C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>әк</w:t>
            </w:r>
            <w:proofErr w:type="spellEnd"/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 xml:space="preserve"> </w:t>
            </w:r>
            <w:proofErr w:type="spellStart"/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>урамы</w:t>
            </w:r>
            <w:proofErr w:type="spellEnd"/>
            <w:r w:rsidRPr="00D34C4C">
              <w:rPr>
                <w:rFonts w:ascii="Bashkort" w:eastAsiaTheme="minorHAnsi" w:hAnsi="Bashkort" w:cstheme="minorBidi"/>
                <w:bCs/>
                <w:sz w:val="12"/>
                <w:szCs w:val="12"/>
              </w:rPr>
              <w:t xml:space="preserve">, </w:t>
            </w:r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>14-се</w:t>
            </w:r>
            <w:r w:rsidRPr="00D34C4C">
              <w:rPr>
                <w:rFonts w:ascii="Bashkort" w:eastAsiaTheme="minorHAnsi" w:hAnsi="Bashkort" w:cstheme="minorBidi"/>
                <w:bCs/>
                <w:sz w:val="12"/>
                <w:szCs w:val="12"/>
              </w:rPr>
              <w:t xml:space="preserve"> </w:t>
            </w:r>
            <w:proofErr w:type="spellStart"/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>йорт</w:t>
            </w:r>
            <w:proofErr w:type="spellEnd"/>
            <w:r w:rsidRPr="00D34C4C"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  <w:t>,</w:t>
            </w:r>
            <w:r w:rsidRPr="00D34C4C">
              <w:rPr>
                <w:rFonts w:ascii="ER Bukinist Bashkir" w:eastAsiaTheme="minorHAnsi" w:hAnsi="ER Bukinist Bashkir" w:cstheme="minorBidi"/>
                <w:sz w:val="12"/>
                <w:szCs w:val="12"/>
              </w:rPr>
              <w:t xml:space="preserve"> Иске </w:t>
            </w:r>
            <w:proofErr w:type="spellStart"/>
            <w:r w:rsidRPr="00D34C4C">
              <w:rPr>
                <w:rFonts w:ascii="ER Bukinist Bashkir" w:eastAsiaTheme="minorHAnsi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D34C4C">
              <w:rPr>
                <w:rFonts w:ascii="ER Bukinist Bashkir" w:eastAsiaTheme="minorHAnsi" w:hAnsi="ER Bukinist Bashkir" w:cstheme="minorBidi"/>
                <w:sz w:val="12"/>
                <w:szCs w:val="12"/>
              </w:rPr>
              <w:t xml:space="preserve">  </w:t>
            </w:r>
            <w:proofErr w:type="spellStart"/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D34C4C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Республика</w:t>
            </w:r>
            <w:r w:rsidRPr="00D34C4C">
              <w:rPr>
                <w:rFonts w:ascii="ER Bukinist Bashkir" w:eastAsia="Times New Roman" w:hAnsi="ER Bukinist Bashkir" w:cs="Times New Roman"/>
                <w:iCs/>
                <w:sz w:val="12"/>
                <w:szCs w:val="12"/>
              </w:rPr>
              <w:t>һ</w:t>
            </w:r>
            <w:r w:rsidRPr="00D34C4C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ының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D34C4C" w:rsidRPr="00D34C4C" w:rsidRDefault="00D34C4C" w:rsidP="00D34C4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</w:pP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val="en-US" w:eastAsia="en-US"/>
              </w:rPr>
              <w:t>e</w:t>
            </w: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>-</w:t>
            </w: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val="en-US" w:eastAsia="en-US"/>
              </w:rPr>
              <w:t>mail</w:t>
            </w: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>:</w:t>
            </w: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val="en-US" w:eastAsia="en-US"/>
              </w:rPr>
              <w:t>s</w:t>
            </w:r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34C4C">
              <w:rPr>
                <w:rFonts w:ascii="ER Bukinist Bashkir" w:eastAsiaTheme="minorHAnsi" w:hAnsi="ER Bukinist Bashkir" w:cstheme="minorBidi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34C4C" w:rsidRPr="00D34C4C" w:rsidRDefault="00D34C4C" w:rsidP="00D34C4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bCs/>
                <w:sz w:val="16"/>
                <w:szCs w:val="16"/>
                <w:lang w:eastAsia="en-US"/>
              </w:rPr>
            </w:pPr>
            <w:r w:rsidRPr="00D34C4C">
              <w:rPr>
                <w:rFonts w:ascii="ER Bukinist Bashkir" w:eastAsiaTheme="minorHAnsi" w:hAnsi="ER Bukinist Bashkir" w:cstheme="minorBidi"/>
                <w:sz w:val="12"/>
                <w:szCs w:val="12"/>
                <w:lang w:val="en-US"/>
              </w:rPr>
              <w:t>www</w:t>
            </w:r>
            <w:r w:rsidRPr="00D34C4C">
              <w:rPr>
                <w:rFonts w:ascii="ER Bukinist Bashkir" w:eastAsiaTheme="minorHAnsi" w:hAnsi="ER Bukinist Bashkir" w:cstheme="minorBidi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D34C4C">
              <w:rPr>
                <w:rFonts w:ascii="Wingdings 2" w:eastAsia="Times New Roman" w:hAnsi="Wingdings 2" w:cs="Times New Roman"/>
                <w:noProof/>
                <w:sz w:val="16"/>
                <w:szCs w:val="16"/>
              </w:rPr>
              <w:drawing>
                <wp:inline distT="0" distB="0" distL="0" distR="0" wp14:anchorId="733004F6" wp14:editId="143B44AF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 район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D34C4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34C4C" w:rsidRPr="00D34C4C" w:rsidRDefault="00D34C4C" w:rsidP="00D34C4C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D34C4C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D34C4C" w:rsidRPr="00D34C4C" w:rsidRDefault="00D34C4C" w:rsidP="00D34C4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sz w:val="18"/>
                <w:szCs w:val="22"/>
              </w:rPr>
            </w:pPr>
            <w:r w:rsidRPr="00D34C4C">
              <w:rPr>
                <w:rFonts w:ascii="ER Bukinist Bashkir" w:eastAsiaTheme="minorHAnsi" w:hAnsi="ER Bukinist Bashkir" w:cstheme="minorBidi"/>
                <w:sz w:val="12"/>
                <w:szCs w:val="12"/>
                <w:lang w:val="en-US"/>
              </w:rPr>
              <w:t>www</w:t>
            </w:r>
            <w:r w:rsidRPr="00D34C4C">
              <w:rPr>
                <w:rFonts w:ascii="ER Bukinist Bashkir" w:eastAsiaTheme="minorHAnsi" w:hAnsi="ER Bukinist Bashkir" w:cstheme="minorBidi"/>
                <w:sz w:val="12"/>
                <w:szCs w:val="12"/>
              </w:rPr>
              <w:t>.stumbagush.sharan-sovet.ru</w:t>
            </w:r>
          </w:p>
        </w:tc>
      </w:tr>
    </w:tbl>
    <w:p w:rsidR="00D34C4C" w:rsidRPr="00D34C4C" w:rsidRDefault="00D34C4C" w:rsidP="00D34C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C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34C4C" w:rsidRPr="00D34C4C" w:rsidRDefault="00D34C4C" w:rsidP="00D34C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C4C" w:rsidRPr="00D34C4C" w:rsidRDefault="00D34C4C" w:rsidP="00D34C4C">
      <w:pPr>
        <w:tabs>
          <w:tab w:val="left" w:pos="708"/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D34C4C">
        <w:rPr>
          <w:rFonts w:asciiTheme="minorHAnsi" w:eastAsiaTheme="minorHAnsi" w:hAnsiTheme="minorHAnsi" w:cstheme="minorBidi"/>
          <w:b/>
          <w:sz w:val="24"/>
          <w:szCs w:val="24"/>
        </w:rPr>
        <w:t>БОЙОРОК</w:t>
      </w:r>
      <w:r w:rsidRPr="00D34C4C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Pr="00D34C4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</w:t>
      </w:r>
      <w:r w:rsidRPr="00D34C4C">
        <w:rPr>
          <w:rFonts w:asciiTheme="minorHAnsi" w:eastAsiaTheme="minorHAnsi" w:hAnsiTheme="minorHAnsi" w:cstheme="minorBidi"/>
          <w:b/>
          <w:sz w:val="24"/>
          <w:szCs w:val="24"/>
        </w:rPr>
        <w:t>РАСПОРЯЖЕНИЕ</w:t>
      </w:r>
    </w:p>
    <w:p w:rsidR="00D34C4C" w:rsidRPr="00D34C4C" w:rsidRDefault="00D34C4C" w:rsidP="00D34C4C">
      <w:pPr>
        <w:tabs>
          <w:tab w:val="left" w:pos="708"/>
          <w:tab w:val="center" w:pos="4677"/>
          <w:tab w:val="right" w:pos="9355"/>
        </w:tabs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D34C4C" w:rsidRPr="00D34C4C" w:rsidRDefault="00D34C4C" w:rsidP="00D34C4C">
      <w:pPr>
        <w:rPr>
          <w:rFonts w:ascii="Wingdings 2" w:eastAsia="Times New Roman" w:hAnsi="Wingdings 2" w:cs="Times New Roman"/>
          <w:sz w:val="28"/>
          <w:szCs w:val="28"/>
        </w:rPr>
      </w:pPr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D34C4C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D34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392" w:rsidRPr="00A4664A" w:rsidRDefault="00D25392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92" w:rsidRPr="00D25392" w:rsidRDefault="00655D6F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назначении лица, ответственного за безопасную </w:t>
      </w:r>
      <w:r w:rsidR="00D25392" w:rsidRPr="00D25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эксплуатацию зданий, сооружений, собственником которых  является администрация </w:t>
      </w:r>
      <w:r w:rsidR="00D25392"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34C4C">
        <w:rPr>
          <w:rFonts w:ascii="Times New Roman" w:hAnsi="Times New Roman" w:cs="Times New Roman"/>
          <w:b/>
          <w:bCs/>
          <w:sz w:val="28"/>
          <w:szCs w:val="28"/>
        </w:rPr>
        <w:t>Старотумбагушевский</w:t>
      </w:r>
      <w:r w:rsidR="00D25392" w:rsidRPr="00D2539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bookmarkEnd w:id="0"/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5D6F" w:rsidRPr="00655D6F" w:rsidRDefault="00655D6F" w:rsidP="00D4234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5D6F" w:rsidRPr="00D42342" w:rsidRDefault="00655D6F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безопасной эксплуатации зданий, сооружений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39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34C4C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неисправностей и повреждений, возникающих в процессе </w:t>
      </w:r>
      <w:r w:rsidR="00EF6B6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>ксплуатации:</w:t>
      </w:r>
    </w:p>
    <w:p w:rsidR="00D25392" w:rsidRPr="00D42342" w:rsidRDefault="00D25392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2342" w:rsidRPr="00D42342" w:rsidRDefault="00655D6F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Назначить лицом, ответственным за безопасную эксплуатацию зданий, сооружений, </w:t>
      </w:r>
      <w:r w:rsidR="00D2539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собственником которых  является администрация 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34C4C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="00D2539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25392" w:rsidRPr="00D4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26E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. главы сельского поселения </w:t>
      </w:r>
      <w:proofErr w:type="spellStart"/>
      <w:r w:rsidR="006926E4">
        <w:rPr>
          <w:rFonts w:ascii="Times New Roman" w:eastAsia="Times New Roman" w:hAnsi="Times New Roman" w:cs="Times New Roman"/>
          <w:sz w:val="28"/>
          <w:szCs w:val="28"/>
        </w:rPr>
        <w:t>Тимерханова</w:t>
      </w:r>
      <w:proofErr w:type="spellEnd"/>
      <w:r w:rsidR="006926E4">
        <w:rPr>
          <w:rFonts w:ascii="Times New Roman" w:eastAsia="Times New Roman" w:hAnsi="Times New Roman" w:cs="Times New Roman"/>
          <w:sz w:val="28"/>
          <w:szCs w:val="28"/>
        </w:rPr>
        <w:t xml:space="preserve"> М.М</w:t>
      </w:r>
      <w:r w:rsidR="00D90C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ответственное лицо).</w:t>
      </w:r>
    </w:p>
    <w:p w:rsidR="00D42342" w:rsidRPr="00D42342" w:rsidRDefault="00655D6F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На ответственное лицо возлагается надзор и </w:t>
      </w:r>
      <w:proofErr w:type="gramStart"/>
      <w:r w:rsidRPr="00655D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в </w:t>
      </w:r>
      <w:r w:rsidR="00D4234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2DB8">
        <w:rPr>
          <w:rFonts w:ascii="Times New Roman" w:hAnsi="Times New Roman" w:cs="Times New Roman"/>
          <w:bCs/>
          <w:sz w:val="28"/>
          <w:szCs w:val="28"/>
        </w:rPr>
        <w:t xml:space="preserve">Старотумбагушевский 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Шаранский район Республики Башкортостан</w:t>
      </w:r>
      <w:r w:rsidRPr="00655D6F">
        <w:rPr>
          <w:rFonts w:ascii="Times New Roman" w:eastAsia="Times New Roman" w:hAnsi="Times New Roman" w:cs="Times New Roman"/>
          <w:sz w:val="28"/>
          <w:szCs w:val="28"/>
        </w:rPr>
        <w:t xml:space="preserve"> комплекса организационно-технических мероприятий по эксплуатации</w:t>
      </w:r>
      <w:r w:rsidR="00D42342" w:rsidRPr="00D4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42" w:rsidRPr="00655D6F">
        <w:rPr>
          <w:rFonts w:ascii="Times New Roman" w:eastAsia="Times New Roman" w:hAnsi="Times New Roman" w:cs="Times New Roman"/>
          <w:sz w:val="28"/>
          <w:szCs w:val="28"/>
        </w:rPr>
        <w:t>зданий, сооружений</w:t>
      </w:r>
      <w:r w:rsidR="00D42342" w:rsidRPr="00D42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342" w:rsidRPr="00D423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собственником которых  является администрация 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2DB8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="00D42342"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D42342" w:rsidRPr="00D42342" w:rsidRDefault="00655D6F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5D6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42342" w:rsidRPr="00D4234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D42342" w:rsidRPr="00D42342" w:rsidRDefault="00D42342" w:rsidP="00D42342">
      <w:pPr>
        <w:numPr>
          <w:ilvl w:val="0"/>
          <w:numId w:val="1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23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D4234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4234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F42DB8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423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3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D42342" w:rsidRPr="00A4664A" w:rsidRDefault="00D42342" w:rsidP="00D4234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0E" w:rsidRDefault="0042440E" w:rsidP="00D42342">
      <w:pPr>
        <w:shd w:val="clear" w:color="auto" w:fill="FFFFFF"/>
        <w:textAlignment w:val="baseline"/>
      </w:pPr>
    </w:p>
    <w:sectPr w:rsidR="0042440E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67F06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5E1F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26E4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0DC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C4C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B68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2DB8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11</cp:revision>
  <cp:lastPrinted>2021-11-01T07:31:00Z</cp:lastPrinted>
  <dcterms:created xsi:type="dcterms:W3CDTF">2021-10-07T11:37:00Z</dcterms:created>
  <dcterms:modified xsi:type="dcterms:W3CDTF">2021-11-01T07:34:00Z</dcterms:modified>
</cp:coreProperties>
</file>