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800"/>
        <w:gridCol w:w="4500"/>
      </w:tblGrid>
      <w:tr w:rsidR="007721F8" w:rsidRPr="007721F8" w:rsidTr="00F569DA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21F8" w:rsidRPr="007721F8" w:rsidRDefault="007721F8" w:rsidP="007721F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</w:pPr>
          </w:p>
          <w:p w:rsidR="007721F8" w:rsidRPr="007721F8" w:rsidRDefault="007721F8" w:rsidP="007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721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Башкортостан </w:t>
            </w:r>
            <w:proofErr w:type="spellStart"/>
            <w:r w:rsidRPr="007721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Республика</w:t>
            </w:r>
            <w:r w:rsidRPr="007721F8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һ</w:t>
            </w:r>
            <w:r w:rsidRPr="007721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ының</w:t>
            </w:r>
            <w:proofErr w:type="spellEnd"/>
          </w:p>
          <w:p w:rsidR="007721F8" w:rsidRPr="007721F8" w:rsidRDefault="007721F8" w:rsidP="007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721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Шаран районы</w:t>
            </w:r>
          </w:p>
          <w:p w:rsidR="007721F8" w:rsidRPr="007721F8" w:rsidRDefault="007721F8" w:rsidP="007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721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</w:t>
            </w:r>
            <w:proofErr w:type="spellEnd"/>
            <w:r w:rsidRPr="007721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21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районының</w:t>
            </w:r>
            <w:proofErr w:type="spellEnd"/>
          </w:p>
          <w:p w:rsidR="007721F8" w:rsidRPr="007721F8" w:rsidRDefault="007721F8" w:rsidP="007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7721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Иске</w:t>
            </w:r>
            <w:proofErr w:type="gramEnd"/>
            <w:r w:rsidRPr="007721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21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Томбағош</w:t>
            </w:r>
            <w:proofErr w:type="spellEnd"/>
            <w:r w:rsidRPr="007721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21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ауыл</w:t>
            </w:r>
            <w:proofErr w:type="spellEnd"/>
            <w:r w:rsidRPr="007721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советы</w:t>
            </w:r>
          </w:p>
          <w:p w:rsidR="007721F8" w:rsidRPr="007721F8" w:rsidRDefault="007721F8" w:rsidP="007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721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ауыл</w:t>
            </w:r>
            <w:proofErr w:type="spellEnd"/>
            <w:r w:rsidRPr="007721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21F8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билә</w:t>
            </w:r>
            <w:proofErr w:type="gramStart"/>
            <w:r w:rsidRPr="007721F8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м</w:t>
            </w:r>
            <w:proofErr w:type="gramEnd"/>
            <w:r w:rsidRPr="007721F8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әһе</w:t>
            </w:r>
            <w:proofErr w:type="spellEnd"/>
            <w:r w:rsidRPr="007721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21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Хакимиәте</w:t>
            </w:r>
            <w:proofErr w:type="spellEnd"/>
          </w:p>
          <w:p w:rsidR="007721F8" w:rsidRPr="007721F8" w:rsidRDefault="007721F8" w:rsidP="007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721F8" w:rsidRPr="007721F8" w:rsidRDefault="007721F8" w:rsidP="007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721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Ү</w:t>
            </w:r>
            <w:r w:rsidRPr="007721F8">
              <w:rPr>
                <w:rFonts w:ascii="Times New Roman" w:eastAsia="MS Mincho" w:hAnsi="MS Mincho" w:cs="Times New Roman" w:hint="eastAsia"/>
                <w:bCs/>
                <w:sz w:val="16"/>
                <w:szCs w:val="16"/>
                <w:lang w:eastAsia="ru-RU"/>
              </w:rPr>
              <w:t>ҙ</w:t>
            </w:r>
            <w:r w:rsidRPr="007721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әк</w:t>
            </w:r>
            <w:proofErr w:type="spellEnd"/>
            <w:r w:rsidRPr="007721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21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урамы</w:t>
            </w:r>
            <w:proofErr w:type="spellEnd"/>
            <w:r w:rsidRPr="007721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14-се </w:t>
            </w:r>
            <w:proofErr w:type="spellStart"/>
            <w:r w:rsidRPr="007721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йорт</w:t>
            </w:r>
            <w:proofErr w:type="spellEnd"/>
            <w:r w:rsidRPr="007721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  <w:r w:rsidRPr="00772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72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Иске</w:t>
            </w:r>
            <w:proofErr w:type="gramEnd"/>
            <w:r w:rsidRPr="00772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2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Томбағош</w:t>
            </w:r>
            <w:proofErr w:type="spellEnd"/>
            <w:r w:rsidRPr="00772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21F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</w:p>
          <w:p w:rsidR="007721F8" w:rsidRPr="007721F8" w:rsidRDefault="007721F8" w:rsidP="007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72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Шаран районы Башкортостан </w:t>
            </w:r>
            <w:proofErr w:type="spellStart"/>
            <w:r w:rsidRPr="00772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</w:t>
            </w:r>
            <w:r w:rsidRPr="007721F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һ</w:t>
            </w:r>
            <w:r w:rsidRPr="00772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ының</w:t>
            </w:r>
            <w:proofErr w:type="spellEnd"/>
            <w:r w:rsidRPr="00772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721F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452636</w:t>
            </w:r>
          </w:p>
          <w:p w:rsidR="007721F8" w:rsidRPr="007721F8" w:rsidRDefault="007721F8" w:rsidP="007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721F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Тел.(34769) 2-47-19, </w:t>
            </w:r>
            <w:r w:rsidRPr="007721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7721F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7721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7721F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r w:rsidRPr="007721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s</w:t>
            </w:r>
            <w:proofErr w:type="spellStart"/>
            <w:r w:rsidRPr="007721F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ttumb</w:t>
            </w:r>
            <w:proofErr w:type="spellEnd"/>
            <w:r w:rsidRPr="007721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s</w:t>
            </w:r>
            <w:r w:rsidRPr="007721F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7721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7721F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7721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7721F8" w:rsidRPr="007721F8" w:rsidRDefault="007721F8" w:rsidP="007721F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20"/>
                <w:lang w:eastAsia="ru-RU"/>
              </w:rPr>
            </w:pPr>
            <w:r w:rsidRPr="007721F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www</w:t>
            </w:r>
            <w:r w:rsidRPr="00772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.tumbagush.ru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721F8" w:rsidRPr="007721F8" w:rsidRDefault="007721F8" w:rsidP="007721F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  <w:lang w:eastAsia="ru-RU"/>
              </w:rPr>
            </w:pPr>
            <w:r>
              <w:rPr>
                <w:rFonts w:ascii="Peterburg" w:eastAsia="Times New Roman" w:hAnsi="Peterburg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F09D789" wp14:editId="779E74D0">
                  <wp:extent cx="735330" cy="914400"/>
                  <wp:effectExtent l="0" t="0" r="0" b="0"/>
                  <wp:docPr id="2" name="Рисунок 2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21F8" w:rsidRPr="007721F8" w:rsidRDefault="007721F8" w:rsidP="007721F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</w:pPr>
          </w:p>
          <w:p w:rsidR="007721F8" w:rsidRPr="007721F8" w:rsidRDefault="007721F8" w:rsidP="007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721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 сельского поселения</w:t>
            </w:r>
          </w:p>
          <w:p w:rsidR="007721F8" w:rsidRPr="007721F8" w:rsidRDefault="007721F8" w:rsidP="007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721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Старотумбагушевский сельсовет</w:t>
            </w:r>
          </w:p>
          <w:p w:rsidR="007721F8" w:rsidRPr="007721F8" w:rsidRDefault="007721F8" w:rsidP="007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721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муниципального района</w:t>
            </w:r>
          </w:p>
          <w:p w:rsidR="007721F8" w:rsidRPr="007721F8" w:rsidRDefault="007721F8" w:rsidP="007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721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Шаранский район</w:t>
            </w:r>
          </w:p>
          <w:p w:rsidR="007721F8" w:rsidRPr="007721F8" w:rsidRDefault="007721F8" w:rsidP="007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721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Республики Башкортостан</w:t>
            </w:r>
          </w:p>
          <w:p w:rsidR="007721F8" w:rsidRPr="007721F8" w:rsidRDefault="007721F8" w:rsidP="007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721F8" w:rsidRPr="007721F8" w:rsidRDefault="007721F8" w:rsidP="007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721F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ул. </w:t>
            </w:r>
            <w:proofErr w:type="gramStart"/>
            <w:r w:rsidRPr="007721F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Центральная</w:t>
            </w:r>
            <w:proofErr w:type="gramEnd"/>
            <w:r w:rsidRPr="007721F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д.14 д. </w:t>
            </w:r>
            <w:proofErr w:type="spellStart"/>
            <w:r w:rsidRPr="007721F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Старотумбагушево</w:t>
            </w:r>
            <w:proofErr w:type="spellEnd"/>
            <w:r w:rsidRPr="007721F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</w:t>
            </w:r>
            <w:proofErr w:type="spellStart"/>
            <w:r w:rsidRPr="007721F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Шаранского</w:t>
            </w:r>
            <w:proofErr w:type="spellEnd"/>
            <w:r w:rsidRPr="007721F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района Республики Башкортостан, 452636</w:t>
            </w:r>
          </w:p>
          <w:p w:rsidR="007721F8" w:rsidRPr="007721F8" w:rsidRDefault="007721F8" w:rsidP="007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721F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Тел.(34769) 2-47-19, </w:t>
            </w:r>
            <w:r w:rsidRPr="007721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7721F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7721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7721F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r w:rsidRPr="007721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s</w:t>
            </w:r>
            <w:proofErr w:type="spellStart"/>
            <w:r w:rsidRPr="007721F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ttumb</w:t>
            </w:r>
            <w:proofErr w:type="spellEnd"/>
            <w:r w:rsidRPr="007721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s</w:t>
            </w:r>
            <w:r w:rsidRPr="007721F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7721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7721F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7721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7721F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</w:p>
          <w:p w:rsidR="007721F8" w:rsidRPr="007721F8" w:rsidRDefault="007721F8" w:rsidP="007721F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  <w:lang w:eastAsia="ru-RU"/>
              </w:rPr>
            </w:pPr>
            <w:r w:rsidRPr="007721F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www</w:t>
            </w:r>
            <w:r w:rsidRPr="00772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.tumbagush.ru</w:t>
            </w:r>
          </w:p>
        </w:tc>
      </w:tr>
    </w:tbl>
    <w:p w:rsidR="007721F8" w:rsidRPr="007721F8" w:rsidRDefault="007721F8" w:rsidP="007721F8">
      <w:pPr>
        <w:spacing w:after="0" w:line="240" w:lineRule="auto"/>
        <w:jc w:val="both"/>
        <w:rPr>
          <w:rFonts w:ascii="Times New Roman" w:eastAsia="Arial Unicode MS" w:hAnsi="Lucida Sans Unicode" w:cs="Times New Roman"/>
          <w:b/>
          <w:sz w:val="16"/>
          <w:szCs w:val="16"/>
          <w:lang w:eastAsia="ru-RU"/>
        </w:rPr>
      </w:pPr>
    </w:p>
    <w:p w:rsidR="007721F8" w:rsidRPr="007721F8" w:rsidRDefault="007721F8" w:rsidP="007721F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7721F8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КАРАР    </w:t>
      </w:r>
      <w:r w:rsidRPr="007721F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               </w:t>
      </w:r>
      <w:r w:rsidRPr="00772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7721F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                   </w:t>
      </w:r>
      <w:r w:rsidRPr="007721F8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ПОСТАНОВЛЕНИЕ</w:t>
      </w:r>
    </w:p>
    <w:p w:rsidR="007721F8" w:rsidRPr="007721F8" w:rsidRDefault="007721F8" w:rsidP="007721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21F8" w:rsidRPr="007721F8" w:rsidRDefault="007721F8" w:rsidP="00772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1F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72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август 2020 й.</w:t>
      </w:r>
      <w:r w:rsidRPr="007721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№ 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72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72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августа 2020 г.</w:t>
      </w:r>
    </w:p>
    <w:p w:rsidR="007721F8" w:rsidRDefault="007721F8" w:rsidP="00391C2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C2F" w:rsidRPr="00391C2F" w:rsidRDefault="00391C2F" w:rsidP="00391C2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4D5" w:rsidRPr="00391C2F" w:rsidRDefault="004A14D5" w:rsidP="004A1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составления, утверждения и ведения бюджетных смет муниципальных казенных учреждений </w:t>
      </w:r>
      <w:r w:rsidRPr="00391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772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Старотумбагушевский</w:t>
      </w:r>
      <w:r w:rsidRPr="00391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</w:t>
      </w:r>
    </w:p>
    <w:p w:rsidR="004A14D5" w:rsidRPr="00391C2F" w:rsidRDefault="004A14D5" w:rsidP="004A1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4A14D5" w:rsidRPr="00391C2F" w:rsidRDefault="004A14D5" w:rsidP="00325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1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</w:t>
      </w:r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221 Бюджетного кодекса Российской Федерации</w:t>
      </w:r>
      <w:r w:rsidRPr="00391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ПОСТАНОВЛЯЮ:</w:t>
      </w:r>
    </w:p>
    <w:p w:rsidR="004A14D5" w:rsidRPr="00391C2F" w:rsidRDefault="004A14D5" w:rsidP="004A14D5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1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составления, утверждения и ведения бюджетных смет муниципальных казенных учреждений </w:t>
      </w:r>
      <w:r w:rsidRPr="00391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772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Старотумбагушевский </w:t>
      </w:r>
      <w:r w:rsidRPr="00391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муниципального района </w:t>
      </w:r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r w:rsidRPr="00391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Башкортостан. </w:t>
      </w:r>
    </w:p>
    <w:p w:rsidR="004A14D5" w:rsidRPr="00391C2F" w:rsidRDefault="004A14D5" w:rsidP="00325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применяется при составлении и ведении бюджетной сметы казенного учреждения, начиная с бюджетной сметы на 2020 год и плановый период 2021 и 2022 годов.</w:t>
      </w:r>
    </w:p>
    <w:p w:rsidR="004A14D5" w:rsidRPr="00391C2F" w:rsidRDefault="004A14D5" w:rsidP="00325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A14D5" w:rsidRPr="00391C2F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5" w:rsidRPr="00391C2F" w:rsidRDefault="004A14D5" w:rsidP="004A14D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5" w:rsidRPr="00391C2F" w:rsidRDefault="004A14D5" w:rsidP="004A14D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5" w:rsidRPr="00391C2F" w:rsidRDefault="004A14D5" w:rsidP="004A14D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5" w:rsidRPr="00391C2F" w:rsidRDefault="004A14D5" w:rsidP="004A14D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5" w:rsidRPr="00391C2F" w:rsidRDefault="004A14D5" w:rsidP="004A14D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5" w:rsidRPr="00391C2F" w:rsidRDefault="004A14D5" w:rsidP="004A14D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5" w:rsidRPr="00391C2F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"/>
      <w:bookmarkEnd w:id="1"/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</w:t>
      </w:r>
      <w:r w:rsidR="007721F8">
        <w:rPr>
          <w:rFonts w:ascii="Times New Roman" w:eastAsia="Times New Roman" w:hAnsi="Times New Roman" w:cs="Times New Roman"/>
          <w:sz w:val="28"/>
          <w:szCs w:val="28"/>
          <w:lang w:eastAsia="ru-RU"/>
        </w:rPr>
        <w:t>И.Х. Бадамшин</w:t>
      </w:r>
    </w:p>
    <w:p w:rsidR="004A14D5" w:rsidRPr="00047C67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C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4A14D5" w:rsidRPr="004A14D5" w:rsidTr="000A375B">
        <w:trPr>
          <w:trHeight w:val="1438"/>
        </w:trPr>
        <w:tc>
          <w:tcPr>
            <w:tcW w:w="5220" w:type="dxa"/>
          </w:tcPr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14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Утвержден</w:t>
            </w:r>
          </w:p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14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постановлением  </w:t>
            </w:r>
            <w:r w:rsidR="007721F8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главы</w:t>
            </w:r>
          </w:p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14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сельского поселения </w:t>
            </w:r>
          </w:p>
          <w:p w:rsidR="004A14D5" w:rsidRPr="004A14D5" w:rsidRDefault="007721F8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Старотумбагушевский</w:t>
            </w:r>
            <w:r w:rsidR="004A14D5" w:rsidRPr="004A14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сельсовет</w:t>
            </w:r>
          </w:p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14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муниципального района</w:t>
            </w:r>
          </w:p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Шаранский</w:t>
            </w:r>
            <w:r w:rsidRPr="004A14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район</w:t>
            </w:r>
          </w:p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14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Республики Башкортостан</w:t>
            </w:r>
          </w:p>
          <w:p w:rsidR="004A14D5" w:rsidRPr="004A14D5" w:rsidRDefault="004A14D5" w:rsidP="0077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A14D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от </w:t>
            </w:r>
            <w:r w:rsidR="007721F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14</w:t>
            </w:r>
            <w:r w:rsidRPr="004A14D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.0</w:t>
            </w:r>
            <w:r w:rsidR="00391C2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8</w:t>
            </w:r>
            <w:r w:rsidRPr="004A14D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. 2020 года №  </w:t>
            </w:r>
            <w:r w:rsidR="00391C2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5</w:t>
            </w:r>
            <w:r w:rsidR="007721F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</w:t>
            </w:r>
          </w:p>
        </w:tc>
      </w:tr>
    </w:tbl>
    <w:p w:rsidR="004A14D5" w:rsidRPr="004A14D5" w:rsidRDefault="004A14D5" w:rsidP="004A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A14D5" w:rsidRPr="00047C67" w:rsidRDefault="004A14D5" w:rsidP="004A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Порядок</w:t>
      </w:r>
    </w:p>
    <w:p w:rsidR="004A14D5" w:rsidRPr="00047C67" w:rsidRDefault="004A14D5" w:rsidP="004A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составления, утверждения и ведения бюджетных смет муниципальных казенных учреждений 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r w:rsidR="007721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Старотумбагушевский</w:t>
      </w:r>
      <w:r w:rsidR="003256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сельсовет муниципального района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Башкортостан.</w:t>
      </w:r>
    </w:p>
    <w:p w:rsidR="004A14D5" w:rsidRPr="00047C67" w:rsidRDefault="004A14D5" w:rsidP="004A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A14D5" w:rsidRPr="00047C67" w:rsidRDefault="004A14D5" w:rsidP="004A14D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kern w:val="28"/>
          <w:position w:val="8"/>
          <w:sz w:val="26"/>
          <w:szCs w:val="26"/>
          <w:lang w:eastAsia="ru-RU"/>
        </w:rPr>
      </w:pPr>
      <w:bookmarkStart w:id="2" w:name="_Toc205115795"/>
      <w:r w:rsidRPr="00047C67">
        <w:rPr>
          <w:rFonts w:ascii="Times New Roman" w:eastAsia="Times New Roman" w:hAnsi="Times New Roman" w:cs="Times New Roman"/>
          <w:bCs/>
          <w:iCs/>
          <w:kern w:val="28"/>
          <w:position w:val="8"/>
          <w:sz w:val="26"/>
          <w:szCs w:val="26"/>
          <w:lang w:val="en-US" w:eastAsia="ru-RU"/>
        </w:rPr>
        <w:t>I</w:t>
      </w:r>
      <w:r w:rsidRPr="00047C67">
        <w:rPr>
          <w:rFonts w:ascii="Times New Roman" w:eastAsia="Times New Roman" w:hAnsi="Times New Roman" w:cs="Times New Roman"/>
          <w:bCs/>
          <w:iCs/>
          <w:kern w:val="28"/>
          <w:position w:val="8"/>
          <w:sz w:val="26"/>
          <w:szCs w:val="26"/>
          <w:lang w:eastAsia="ru-RU"/>
        </w:rPr>
        <w:t>. Общие положения</w:t>
      </w:r>
      <w:bookmarkEnd w:id="2"/>
    </w:p>
    <w:p w:rsidR="004A14D5" w:rsidRPr="00047C67" w:rsidRDefault="004A14D5" w:rsidP="007721F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составления, утверждения и ведения бюджетных смет муниципальных казенных учреждений 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r w:rsidR="007721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Старотумбагушевский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Порядок), разработан в соответствии со статьями 158, 161, 162, 221</w:t>
      </w:r>
      <w:r w:rsidR="007721F8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 </w:t>
      </w:r>
      <w:r w:rsidRPr="00047C6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Бюджетного кодекса Российской Федерации и</w:t>
      </w:r>
      <w:r w:rsidRPr="00047C67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 </w:t>
      </w:r>
      <w:hyperlink r:id="rId9" w:history="1">
        <w:r w:rsidRPr="00047C6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Общими требованиями</w:t>
        </w:r>
      </w:hyperlink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порядку составления, утверждения и ведения бюджетных смет, утвержденными приказом Министерства финансов Российской Федерации от 14 февраля 2018 года № 26н.</w:t>
      </w:r>
      <w:proofErr w:type="gramEnd"/>
    </w:p>
    <w:p w:rsidR="004A14D5" w:rsidRPr="00047C67" w:rsidRDefault="004A14D5" w:rsidP="004A14D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4A14D5" w:rsidRPr="00047C67" w:rsidRDefault="004A14D5" w:rsidP="004A14D5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aps/>
          <w:color w:val="4C4C4C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aps/>
          <w:color w:val="4C4C4C"/>
          <w:spacing w:val="2"/>
          <w:sz w:val="26"/>
          <w:szCs w:val="26"/>
          <w:lang w:eastAsia="ru-RU"/>
        </w:rPr>
        <w:t xml:space="preserve">2. </w:t>
      </w:r>
      <w:r w:rsidR="007721F8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 xml:space="preserve">Составление </w:t>
      </w:r>
      <w:r w:rsidR="007721F8" w:rsidRPr="00047C67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>сметы</w:t>
      </w:r>
    </w:p>
    <w:p w:rsidR="004A14D5" w:rsidRPr="00047C67" w:rsidRDefault="004A14D5" w:rsidP="007721F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2.1. Бюджетная смета (далее - смета) составляется в целях установления объема и распределения направлений расходования средств  бюджета 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r w:rsidR="007721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Старотумбагушевский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Шаранский район Республики Башкортостан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сельское поселение)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на срок решения о бюджете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на очередной финансовый год и плановый период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gramStart"/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пределах</w:t>
      </w:r>
      <w:proofErr w:type="gramEnd"/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доведенных до муниципального казенного учреждения (далее - учреждение) в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установленном законодательством Российской Федерации порядке лимитов бюджетных обязательств по расходам бюджета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2.2. </w:t>
      </w:r>
      <w:proofErr w:type="gramStart"/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Показатели сметы формируются в рублях с двумя знаками после запятой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классификации расходов бюджетов, с дополнительной детализацией по кодам статей (подстатей) классификации операций сектора государственного управления в пределах доведенных лимитов бюджетных обязательств.</w:t>
      </w:r>
      <w:proofErr w:type="gramEnd"/>
    </w:p>
    <w:p w:rsidR="004A14D5" w:rsidRPr="00047C67" w:rsidRDefault="004A14D5" w:rsidP="004A1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Смета составляется Учреждением по форме согласно приложению 1 к настоящему Порядку в 2 экземплярах, подписывается руководителем (уполномоченным </w:t>
      </w:r>
      <w:proofErr w:type="gramStart"/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лицом) </w:t>
      </w:r>
      <w:proofErr w:type="gramEnd"/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учреждения, заверяется гербовой печатью учреждения, представляется на </w:t>
      </w:r>
      <w:r w:rsidRPr="00047C6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согласование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Администрацию 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r w:rsidR="007721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Старотумбагушевский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Шаранский район Республики Башкортостан (далее – финансовый орган) и направляется на утверждение.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2.4. Смета составляется учреждением на основании обоснований (расчетов) плановых сметных показателей, являющихся неотъемлемой частью сметы.</w:t>
      </w:r>
    </w:p>
    <w:p w:rsidR="004A14D5" w:rsidRPr="00047C67" w:rsidRDefault="004A14D5" w:rsidP="007721F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формирования сметы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на очередной финансовый год и плановый период на этапе составления проекта бюджета на очередной финансовый год и плановый период учреждение составляет проект сметы на очередной финансовый год и плановый период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предварительных обоснований и представляет до 15 октября текущего финансового года в финансовое управление. 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047C67" w:rsidRDefault="004A14D5" w:rsidP="004A14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>3. Порядок утверждения смет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3.1.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</w:t>
      </w:r>
      <w:r w:rsidRPr="00047C6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или </w:t>
      </w:r>
      <w:proofErr w:type="gramStart"/>
      <w:r w:rsidRPr="00047C6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лицом, исполняющим его обязанности и заверяется</w:t>
      </w:r>
      <w:proofErr w:type="gramEnd"/>
      <w:r w:rsidRPr="00047C6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гербовой печатью.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3.2. Смета учреждения, являющегося главным распорядителем (распорядителем) средств бюджета, утверждается руководителем главного распорядителя средств бюджета.</w:t>
      </w:r>
    </w:p>
    <w:p w:rsidR="004A14D5" w:rsidRPr="00047C67" w:rsidRDefault="004A14D5" w:rsidP="007721F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Смета учреждения, не являющегося главным распорядителем средств бюджета, утверждается руководителем главного распорядителя средств бюджета.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3.3. Руководитель главного распорядителя средств бюджета вправе в установленном им порядке предоставить руководителю учреждения право утверждать смету учреждения.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3.4.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учреждения.</w:t>
      </w:r>
    </w:p>
    <w:p w:rsidR="007A795D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3.5. Утверждение сметы учреждения</w:t>
      </w:r>
      <w:r w:rsidR="007A795D"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:</w:t>
      </w:r>
    </w:p>
    <w:p w:rsidR="007721F8" w:rsidRDefault="007A795D" w:rsidP="007721F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</w:t>
      </w:r>
      <w:r w:rsidR="004A14D5"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осуществляется не позднее десяти рабочих дней со дня доведения учреждению лимитов бюджетных обязательств.</w:t>
      </w:r>
    </w:p>
    <w:p w:rsidR="007721F8" w:rsidRDefault="007A795D" w:rsidP="007721F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7721F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7721F8" w:rsidRPr="007721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721F8">
        <w:rPr>
          <w:rFonts w:ascii="Times New Roman" w:hAnsi="Times New Roman" w:cs="Times New Roman"/>
          <w:color w:val="000000"/>
          <w:sz w:val="26"/>
          <w:szCs w:val="26"/>
        </w:rPr>
        <w:t>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порядке лимитов бюджетных обязательств;</w:t>
      </w:r>
    </w:p>
    <w:p w:rsidR="007A795D" w:rsidRPr="007721F8" w:rsidRDefault="007A795D" w:rsidP="007721F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7721F8">
        <w:rPr>
          <w:rFonts w:ascii="Times New Roman" w:hAnsi="Times New Roman" w:cs="Times New Roman"/>
          <w:color w:val="000000"/>
          <w:sz w:val="26"/>
          <w:szCs w:val="26"/>
        </w:rPr>
        <w:t>- содержащей сведения, составляющие государственную тайну, - не позднее двадцати рабочих дней со дня доведения учреждению в установленном порядке лимитов бюджетных обязательств.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3.6. Обоснования (расчеты) плановых сметных показателей учреждения утверждаются руководителем (уполномоченным лицом) учреждения.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3.7.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Один экземпляр утвержденной сметы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 обоснованиями (расчетами) плановых сметных показателей, использованными при формировании сметы, представляется в финансовый орган не позднее одного рабочего дня после утверждения сметы.</w:t>
      </w:r>
    </w:p>
    <w:p w:rsidR="003620EC" w:rsidRPr="00047C67" w:rsidRDefault="003620EC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A14D5" w:rsidRPr="00047C67" w:rsidRDefault="004A14D5" w:rsidP="004A14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>4. Порядок ведения смет учреждений</w:t>
      </w:r>
      <w:r w:rsidRPr="00047C67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ab/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4.1. Ведением сметы является внесение изменений в смету в пределах доведенных учреждению в установленном порядке объемов </w:t>
      </w:r>
      <w:r w:rsidR="007721F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соответствующих лимитов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бюджетных обязательств.</w:t>
      </w:r>
    </w:p>
    <w:p w:rsidR="004A14D5" w:rsidRPr="00047C67" w:rsidRDefault="004A14D5" w:rsidP="007721F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Изменения показателей сметы составляются учреждением</w:t>
      </w:r>
      <w:r w:rsidR="00266648"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7721F8" w:rsidRDefault="004A14D5" w:rsidP="007721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>Внесение изменений в смету осуществляется путем утверждения изменений показателей - сумм увеличения, отражающихся со знаком «плюс» и (или) уменьшения, отражающихся со знаком «минус», объемов сметных назначений:</w:t>
      </w:r>
    </w:p>
    <w:p w:rsidR="007721F8" w:rsidRPr="007721F8" w:rsidRDefault="007721F8" w:rsidP="007721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721F8">
        <w:rPr>
          <w:rFonts w:ascii="Times New Roman" w:hAnsi="Times New Roman" w:cs="Times New Roman"/>
          <w:sz w:val="26"/>
          <w:szCs w:val="26"/>
        </w:rPr>
        <w:t xml:space="preserve">- </w:t>
      </w:r>
      <w:r w:rsidR="00047C67" w:rsidRPr="007721F8">
        <w:rPr>
          <w:rFonts w:ascii="Times New Roman" w:hAnsi="Times New Roman" w:cs="Times New Roman"/>
          <w:sz w:val="26"/>
          <w:szCs w:val="26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  <w:r w:rsidRPr="007721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21F8" w:rsidRPr="007721F8" w:rsidRDefault="00047C67" w:rsidP="007721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721F8">
        <w:rPr>
          <w:rFonts w:ascii="Times New Roman" w:hAnsi="Times New Roman" w:cs="Times New Roman"/>
          <w:sz w:val="26"/>
          <w:szCs w:val="26"/>
        </w:rPr>
        <w:t>-</w:t>
      </w:r>
      <w:r w:rsidR="007721F8">
        <w:rPr>
          <w:rFonts w:ascii="Times New Roman" w:hAnsi="Times New Roman" w:cs="Times New Roman"/>
          <w:sz w:val="26"/>
          <w:szCs w:val="26"/>
        </w:rPr>
        <w:t xml:space="preserve"> </w:t>
      </w:r>
      <w:r w:rsidRPr="007721F8">
        <w:rPr>
          <w:rFonts w:ascii="Times New Roman" w:hAnsi="Times New Roman" w:cs="Times New Roman"/>
          <w:sz w:val="26"/>
          <w:szCs w:val="26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  <w:r w:rsidR="007721F8" w:rsidRPr="007721F8"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Par87"/>
      <w:bookmarkEnd w:id="3"/>
    </w:p>
    <w:p w:rsidR="007721F8" w:rsidRPr="007721F8" w:rsidRDefault="00047C67" w:rsidP="007721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721F8">
        <w:rPr>
          <w:rFonts w:ascii="Times New Roman" w:hAnsi="Times New Roman" w:cs="Times New Roman"/>
          <w:sz w:val="26"/>
          <w:szCs w:val="26"/>
        </w:rPr>
        <w:t>-</w:t>
      </w:r>
      <w:r w:rsidR="007721F8">
        <w:rPr>
          <w:rFonts w:ascii="Times New Roman" w:hAnsi="Times New Roman" w:cs="Times New Roman"/>
          <w:sz w:val="26"/>
          <w:szCs w:val="26"/>
        </w:rPr>
        <w:t xml:space="preserve"> </w:t>
      </w:r>
      <w:r w:rsidRPr="007721F8">
        <w:rPr>
          <w:rFonts w:ascii="Times New Roman" w:hAnsi="Times New Roman" w:cs="Times New Roman"/>
          <w:sz w:val="26"/>
          <w:szCs w:val="26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  <w:r w:rsidR="007721F8" w:rsidRPr="007721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21F8" w:rsidRPr="007721F8" w:rsidRDefault="00047C67" w:rsidP="007721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721F8">
        <w:rPr>
          <w:rFonts w:ascii="Times New Roman" w:hAnsi="Times New Roman" w:cs="Times New Roman"/>
          <w:sz w:val="26"/>
          <w:szCs w:val="26"/>
        </w:rPr>
        <w:t>-</w:t>
      </w:r>
      <w:r w:rsidR="007721F8">
        <w:rPr>
          <w:rFonts w:ascii="Times New Roman" w:hAnsi="Times New Roman" w:cs="Times New Roman"/>
          <w:sz w:val="26"/>
          <w:szCs w:val="26"/>
        </w:rPr>
        <w:t xml:space="preserve"> </w:t>
      </w:r>
      <w:r w:rsidRPr="007721F8">
        <w:rPr>
          <w:rFonts w:ascii="Times New Roman" w:hAnsi="Times New Roman" w:cs="Times New Roman"/>
          <w:sz w:val="26"/>
          <w:szCs w:val="26"/>
        </w:rPr>
        <w:t>изменяющих объемы сметных назначений, приводящих к перераспределению их между разделами сметы;</w:t>
      </w:r>
      <w:r w:rsidR="007721F8" w:rsidRPr="007721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7C67" w:rsidRPr="007721F8" w:rsidRDefault="00047C67" w:rsidP="007721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721F8">
        <w:rPr>
          <w:rFonts w:ascii="Times New Roman" w:hAnsi="Times New Roman" w:cs="Times New Roman"/>
          <w:sz w:val="26"/>
          <w:szCs w:val="26"/>
        </w:rPr>
        <w:t>-</w:t>
      </w:r>
      <w:r w:rsidR="007721F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721F8">
        <w:rPr>
          <w:rFonts w:ascii="Times New Roman" w:hAnsi="Times New Roman" w:cs="Times New Roman"/>
          <w:sz w:val="26"/>
          <w:szCs w:val="26"/>
        </w:rPr>
        <w:t>изменяющих</w:t>
      </w:r>
      <w:proofErr w:type="gramEnd"/>
      <w:r w:rsidRPr="007721F8">
        <w:rPr>
          <w:rFonts w:ascii="Times New Roman" w:hAnsi="Times New Roman" w:cs="Times New Roman"/>
          <w:sz w:val="26"/>
          <w:szCs w:val="26"/>
        </w:rPr>
        <w:t xml:space="preserve"> иные показатели, предусмотренные Порядком ведения сметы.</w:t>
      </w:r>
    </w:p>
    <w:p w:rsidR="007721F8" w:rsidRPr="007721F8" w:rsidRDefault="007721F8" w:rsidP="004A14D5">
      <w:pPr>
        <w:tabs>
          <w:tab w:val="left" w:pos="7830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A14D5" w:rsidRPr="00047C67" w:rsidRDefault="004A14D5" w:rsidP="004A14D5">
      <w:pPr>
        <w:tabs>
          <w:tab w:val="left" w:pos="7830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4.2. Одновременно с прилагаемыми изменениями в смету предоставляются:</w:t>
      </w:r>
    </w:p>
    <w:p w:rsidR="004A14D5" w:rsidRPr="00047C67" w:rsidRDefault="004A14D5" w:rsidP="00772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расчет плановых сметных показателей к бюдже</w:t>
      </w:r>
      <w:r w:rsidR="007721F8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тной смете по изменяемым кодам статей (подстатей)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21F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классификации расходов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бюджета (операций сектора государственного управления);</w:t>
      </w:r>
    </w:p>
    <w:p w:rsidR="004A14D5" w:rsidRPr="00047C67" w:rsidRDefault="004A14D5" w:rsidP="00325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- пояснения к указанным выше документам, содержащие причины образования экономии бюджетных ассигнований с письменными обязательствами о недопущении кредиторской задолженности по уменьшаемым расходом. </w:t>
      </w:r>
    </w:p>
    <w:p w:rsidR="004A14D5" w:rsidRPr="00047C67" w:rsidRDefault="004A14D5" w:rsidP="0032566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4.3. Внесение изменений в смету, требующих изменения </w:t>
      </w:r>
      <w:proofErr w:type="gramStart"/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показателей бюджетной росписи главного распорядителя средств бюджета</w:t>
      </w:r>
      <w:proofErr w:type="gramEnd"/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4.4. Изменение показателей сметы учреждения согласовывается финансовым органом, утверждается главой администрации или </w:t>
      </w:r>
      <w:proofErr w:type="gramStart"/>
      <w:r w:rsidRPr="00047C6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лицом, исполняющим обязанности главы администрации и заверяется</w:t>
      </w:r>
      <w:proofErr w:type="gramEnd"/>
      <w:r w:rsidRPr="00047C6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гербовой печатью.</w:t>
      </w:r>
    </w:p>
    <w:p w:rsidR="004A14D5" w:rsidRPr="00047C67" w:rsidRDefault="004A14D5" w:rsidP="0032566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4.5. Главный распорядитель (распорядитель) средств бюджета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4A14D5" w:rsidRPr="00047C67" w:rsidRDefault="004A14D5" w:rsidP="00325667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4.6. </w:t>
      </w:r>
      <w:proofErr w:type="gramStart"/>
      <w:r w:rsidR="00923FFA" w:rsidRPr="00047C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Утверждение изменений в показатели сметы и изменений обоснований (расчетов) плановых сметных показателей осуществляется в сроки, предусмотренные </w:t>
      </w:r>
      <w:hyperlink w:anchor="Par74" w:tooltip="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;" w:history="1">
        <w:r w:rsidR="00923FFA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абзацами </w:t>
        </w:r>
        <w:r w:rsidR="00047C67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>вторым</w:t>
        </w:r>
      </w:hyperlink>
      <w:r w:rsidR="00923FFA" w:rsidRPr="00047C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w:anchor="Par75" w:tooltip="содержащей сведения, составляющие государственную тайну, -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." w:history="1">
        <w:r w:rsidR="00047C67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>третьем</w:t>
        </w:r>
        <w:r w:rsidR="00923FFA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пункта </w:t>
        </w:r>
        <w:r w:rsidR="00047C67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>3.5</w:t>
        </w:r>
      </w:hyperlink>
      <w:r w:rsidR="00923FFA" w:rsidRPr="00047C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настоящих Общих требований, в случаях внесения изменений в смету, установленных </w:t>
      </w:r>
      <w:hyperlink w:anchor="Par85" w:tooltip="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" w:history="1">
        <w:r w:rsidR="00923FFA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абзацами вторым</w:t>
        </w:r>
      </w:hyperlink>
      <w:r w:rsidR="00923FFA" w:rsidRPr="00047C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ar87" w:tooltip="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" w:history="1">
        <w:r w:rsidR="00923FFA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четвертым пункта </w:t>
        </w:r>
        <w:r w:rsidR="00047C67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>4.1</w:t>
        </w:r>
      </w:hyperlink>
      <w:r w:rsidR="00923FFA" w:rsidRPr="00047C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настоящих Общих требований.</w:t>
      </w:r>
      <w:proofErr w:type="gramEnd"/>
    </w:p>
    <w:p w:rsidR="00CE65B3" w:rsidRDefault="004A14D5" w:rsidP="00325667">
      <w:pPr>
        <w:shd w:val="clear" w:color="auto" w:fill="FFFFFF"/>
        <w:spacing w:after="0" w:line="240" w:lineRule="auto"/>
        <w:ind w:firstLine="708"/>
        <w:jc w:val="both"/>
        <w:textAlignment w:val="baseline"/>
      </w:pP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 Один экземпляр уточненной сметы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 обоснованиями (расчетами), использованными при формировании сметы, представляется в финансовое управление не позднее одного раб</w:t>
      </w:r>
      <w:r w:rsidR="001B6247"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очего дня после уточнения сметы.</w:t>
      </w:r>
    </w:p>
    <w:sectPr w:rsidR="00CE65B3" w:rsidSect="00D53D50">
      <w:headerReference w:type="even" r:id="rId10"/>
      <w:headerReference w:type="default" r:id="rId11"/>
      <w:footerReference w:type="even" r:id="rId12"/>
      <w:footerReference w:type="default" r:id="rId13"/>
      <w:pgSz w:w="11907" w:h="16840"/>
      <w:pgMar w:top="992" w:right="709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3BC" w:rsidRDefault="00A933BC" w:rsidP="00D53D50">
      <w:pPr>
        <w:spacing w:after="0" w:line="240" w:lineRule="auto"/>
      </w:pPr>
      <w:r>
        <w:separator/>
      </w:r>
    </w:p>
  </w:endnote>
  <w:endnote w:type="continuationSeparator" w:id="0">
    <w:p w:rsidR="00A933BC" w:rsidRDefault="00A933BC" w:rsidP="00D5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C5" w:rsidRDefault="0010211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14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41C5" w:rsidRDefault="00A933B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C5" w:rsidRDefault="00A933BC">
    <w:pPr>
      <w:pStyle w:val="a6"/>
      <w:framePr w:wrap="around" w:vAnchor="text" w:hAnchor="margin" w:xAlign="center" w:y="1"/>
      <w:rPr>
        <w:rStyle w:val="a5"/>
      </w:rPr>
    </w:pPr>
  </w:p>
  <w:p w:rsidR="002541C5" w:rsidRDefault="00A933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3BC" w:rsidRDefault="00A933BC" w:rsidP="00D53D50">
      <w:pPr>
        <w:spacing w:after="0" w:line="240" w:lineRule="auto"/>
      </w:pPr>
      <w:r>
        <w:separator/>
      </w:r>
    </w:p>
  </w:footnote>
  <w:footnote w:type="continuationSeparator" w:id="0">
    <w:p w:rsidR="00A933BC" w:rsidRDefault="00A933BC" w:rsidP="00D5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C5" w:rsidRDefault="001021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14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41C5" w:rsidRDefault="00A933B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C5" w:rsidRDefault="001021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14D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5667">
      <w:rPr>
        <w:rStyle w:val="a5"/>
        <w:noProof/>
      </w:rPr>
      <w:t>4</w:t>
    </w:r>
    <w:r>
      <w:rPr>
        <w:rStyle w:val="a5"/>
      </w:rPr>
      <w:fldChar w:fldCharType="end"/>
    </w:r>
  </w:p>
  <w:p w:rsidR="002541C5" w:rsidRDefault="00A933B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4D5"/>
    <w:rsid w:val="00047C67"/>
    <w:rsid w:val="000B083C"/>
    <w:rsid w:val="000B6A54"/>
    <w:rsid w:val="000E711D"/>
    <w:rsid w:val="00102112"/>
    <w:rsid w:val="001B6247"/>
    <w:rsid w:val="001D242B"/>
    <w:rsid w:val="00266482"/>
    <w:rsid w:val="00266648"/>
    <w:rsid w:val="003237DB"/>
    <w:rsid w:val="00325667"/>
    <w:rsid w:val="00356D77"/>
    <w:rsid w:val="003620EC"/>
    <w:rsid w:val="00391C2F"/>
    <w:rsid w:val="00483D99"/>
    <w:rsid w:val="004A14D5"/>
    <w:rsid w:val="00503C63"/>
    <w:rsid w:val="006A2F0C"/>
    <w:rsid w:val="007721F8"/>
    <w:rsid w:val="007A795D"/>
    <w:rsid w:val="007B4027"/>
    <w:rsid w:val="009033C6"/>
    <w:rsid w:val="00923FFA"/>
    <w:rsid w:val="0097725C"/>
    <w:rsid w:val="009B4F03"/>
    <w:rsid w:val="009C3A13"/>
    <w:rsid w:val="00A933BC"/>
    <w:rsid w:val="00B167EB"/>
    <w:rsid w:val="00BD259F"/>
    <w:rsid w:val="00C3099E"/>
    <w:rsid w:val="00CE65B3"/>
    <w:rsid w:val="00CE7B46"/>
    <w:rsid w:val="00D53D50"/>
    <w:rsid w:val="00D77E01"/>
    <w:rsid w:val="00EA6DEB"/>
    <w:rsid w:val="00F1557F"/>
    <w:rsid w:val="00F2754B"/>
    <w:rsid w:val="00F8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14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A1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A14D5"/>
  </w:style>
  <w:style w:type="paragraph" w:styleId="a6">
    <w:name w:val="footer"/>
    <w:basedOn w:val="a"/>
    <w:link w:val="a7"/>
    <w:rsid w:val="004A14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4A14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C2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36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47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5058;fld=134;dst=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</cp:lastModifiedBy>
  <cp:revision>19</cp:revision>
  <cp:lastPrinted>2020-08-06T06:32:00Z</cp:lastPrinted>
  <dcterms:created xsi:type="dcterms:W3CDTF">2020-08-05T11:36:00Z</dcterms:created>
  <dcterms:modified xsi:type="dcterms:W3CDTF">2020-08-14T11:59:00Z</dcterms:modified>
</cp:coreProperties>
</file>