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9A1FAF" w:rsidRPr="00AA2BBA" w:rsidTr="00C93ACE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A1FAF" w:rsidRPr="00AA2BBA" w:rsidRDefault="009A1FAF" w:rsidP="00BF4B6F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9635" cy="1136650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9A1FAF" w:rsidRPr="00AA2BBA" w:rsidRDefault="009A1FAF" w:rsidP="00C93A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9A1FAF" w:rsidRPr="009A1FAF" w:rsidRDefault="009A1FAF" w:rsidP="009A1FAF">
      <w:pPr>
        <w:pStyle w:val="9"/>
        <w:rPr>
          <w:rFonts w:ascii="Times New Roman" w:hAnsi="Times New Roman"/>
          <w:b w:val="0"/>
          <w:sz w:val="28"/>
        </w:rPr>
      </w:pPr>
      <w:r w:rsidRPr="009A1FAF">
        <w:rPr>
          <w:rFonts w:ascii="Times New Roman" w:hAnsi="Times New Roman"/>
          <w:sz w:val="28"/>
        </w:rPr>
        <w:t>КАРАР                                                   РЕШЕНИЕ</w:t>
      </w:r>
    </w:p>
    <w:p w:rsidR="004A6C0B" w:rsidRPr="009A1FAF" w:rsidRDefault="004A6C0B" w:rsidP="004A6C0B">
      <w:pPr>
        <w:shd w:val="clear" w:color="auto" w:fill="FFFFFF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</w:t>
      </w:r>
      <w:r w:rsidR="009A1FAF"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Старотумбагушевский сельсовет </w:t>
      </w:r>
      <w:r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Шаранский район Республики Башкортостан от 1</w:t>
      </w:r>
      <w:r w:rsidR="009A1FAF"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2013 года №</w:t>
      </w:r>
      <w:r w:rsidR="009A1FAF"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320</w:t>
      </w:r>
      <w:r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Положения о бюджетном процессе в </w:t>
      </w:r>
      <w:r w:rsid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поселении Старотумбагушевский сельсовет </w:t>
      </w:r>
      <w:r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</w:t>
      </w:r>
      <w:r w:rsid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A1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Шаранский район Республики Башкортостан»</w:t>
      </w:r>
    </w:p>
    <w:p w:rsidR="004A6C0B" w:rsidRPr="009A1FAF" w:rsidRDefault="004A6C0B" w:rsidP="004A6C0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FA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изменениями действующего федерального законодательства, руководствуясь экспертным заключением Управления Республики Башкортостан по организации деятельности мировых судей и ведению регистров правовых актов НГР: </w:t>
      </w:r>
      <w:r w:rsidRPr="009A1FA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9A1FA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>017</w:t>
      </w:r>
      <w:r w:rsidR="009A1FA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A1FAF">
        <w:rPr>
          <w:rFonts w:ascii="Times New Roman" w:hAnsi="Times New Roman" w:cs="Times New Roman"/>
          <w:color w:val="000000"/>
          <w:sz w:val="28"/>
          <w:szCs w:val="28"/>
        </w:rPr>
        <w:t>1300075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 xml:space="preserve"> от 23 мая 2014 года</w:t>
      </w:r>
      <w:proofErr w:type="gramStart"/>
      <w:r w:rsidRPr="009A1FAF">
        <w:rPr>
          <w:rFonts w:ascii="Times New Roman" w:hAnsi="Times New Roman" w:cs="Times New Roman"/>
          <w:color w:val="000000"/>
          <w:sz w:val="28"/>
          <w:szCs w:val="28"/>
        </w:rPr>
        <w:t>,  Совет</w:t>
      </w:r>
      <w:proofErr w:type="gramEnd"/>
      <w:r w:rsidRPr="009A1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FA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Шаранский район Республики Башкортостан решил: </w:t>
      </w:r>
    </w:p>
    <w:p w:rsidR="004A6C0B" w:rsidRPr="009A1FAF" w:rsidRDefault="004A6C0B" w:rsidP="004A6C0B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FAF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Положение о бюджетном процессе в </w:t>
      </w:r>
      <w:r w:rsidR="009A1FAF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Старотумбагушевский сельсовет 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9A1FAF">
        <w:rPr>
          <w:rFonts w:ascii="Times New Roman" w:hAnsi="Times New Roman" w:cs="Times New Roman"/>
          <w:color w:val="000000"/>
          <w:sz w:val="28"/>
          <w:szCs w:val="28"/>
        </w:rPr>
        <w:t>го района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 xml:space="preserve"> Шаранский </w:t>
      </w:r>
      <w:r w:rsidRPr="009A1F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>район Респ</w:t>
      </w:r>
      <w:r w:rsidR="009A1FAF">
        <w:rPr>
          <w:rFonts w:ascii="Times New Roman" w:hAnsi="Times New Roman" w:cs="Times New Roman"/>
          <w:color w:val="000000"/>
          <w:sz w:val="28"/>
          <w:szCs w:val="28"/>
        </w:rPr>
        <w:t>ублики Башкортостан, утверждённы</w:t>
      </w:r>
      <w:r w:rsidRPr="009A1FA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>решением Совета</w:t>
      </w:r>
      <w:r w:rsid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Старотумбагушевский сельсовет </w:t>
      </w: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Шаранский район Республики Башкортостан от 1</w:t>
      </w:r>
      <w:r w:rsidR="009A1FA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2013 года №</w:t>
      </w:r>
      <w:r w:rsidR="009A1FAF">
        <w:rPr>
          <w:rFonts w:ascii="Times New Roman" w:hAnsi="Times New Roman" w:cs="Times New Roman"/>
          <w:bCs/>
          <w:color w:val="000000"/>
          <w:sz w:val="28"/>
          <w:szCs w:val="28"/>
        </w:rPr>
        <w:t>320</w:t>
      </w: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Положение), внести следующие изменения:</w:t>
      </w:r>
    </w:p>
    <w:p w:rsidR="004A6C0B" w:rsidRPr="009A1FAF" w:rsidRDefault="004A6C0B" w:rsidP="004A6C0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FAF">
        <w:rPr>
          <w:rFonts w:ascii="Times New Roman" w:hAnsi="Times New Roman" w:cs="Times New Roman"/>
          <w:color w:val="000000"/>
          <w:sz w:val="28"/>
          <w:szCs w:val="28"/>
        </w:rPr>
        <w:t xml:space="preserve"> Статью 12 </w:t>
      </w: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изложить в новой редакции:</w:t>
      </w:r>
    </w:p>
    <w:p w:rsidR="004A6C0B" w:rsidRPr="009A1FAF" w:rsidRDefault="004A6C0B" w:rsidP="004A6C0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«Статья 12. </w:t>
      </w:r>
      <w:r w:rsidRPr="009A1FAF">
        <w:rPr>
          <w:rFonts w:ascii="Times New Roman" w:hAnsi="Times New Roman" w:cs="Times New Roman"/>
          <w:b/>
          <w:sz w:val="28"/>
          <w:szCs w:val="28"/>
        </w:rPr>
        <w:t>Осуществление закупок товаров, работ, услуг для обеспечения муниципальных нужд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6" w:history="1">
        <w:r w:rsidRPr="009A1F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законодательством</w:t>
        </w:r>
      </w:hyperlink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с учетом положений Бюджетного кодекса Российской Федерации.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7" w:history="1">
        <w:r w:rsidRPr="009A1F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законодательством</w:t>
        </w:r>
      </w:hyperlink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 муниципальных нужд порядке</w:t>
      </w:r>
      <w:r w:rsidRPr="009A1FAF">
        <w:rPr>
          <w:rFonts w:ascii="Times New Roman" w:hAnsi="Times New Roman" w:cs="Times New Roman"/>
          <w:sz w:val="28"/>
          <w:szCs w:val="28"/>
        </w:rPr>
        <w:t xml:space="preserve">, и оплачиваются в пределах лимитов бюджетных обязательств, за исключением случаев, установленных </w:t>
      </w:r>
      <w:hyperlink w:anchor="Par2" w:history="1">
        <w:r w:rsidRPr="009A1FA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4A6C0B" w:rsidRPr="009A1FAF" w:rsidRDefault="004A6C0B" w:rsidP="004A6C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1FAF">
        <w:rPr>
          <w:rFonts w:ascii="Times New Roman" w:hAnsi="Times New Roman" w:cs="Times New Roman"/>
          <w:sz w:val="28"/>
          <w:szCs w:val="28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8" w:history="1">
        <w:r w:rsidRPr="009A1FAF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</w:t>
      </w:r>
      <w:r w:rsidRPr="009A1FAF">
        <w:rPr>
          <w:rFonts w:ascii="Times New Roman" w:hAnsi="Times New Roman" w:cs="Times New Roman"/>
          <w:bCs/>
          <w:sz w:val="28"/>
          <w:szCs w:val="28"/>
        </w:rPr>
        <w:t>Б</w:t>
      </w: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>юджетного кодекса Российской Федерации</w:t>
      </w:r>
      <w:r w:rsidRPr="009A1FAF">
        <w:rPr>
          <w:rFonts w:ascii="Times New Roman" w:hAnsi="Times New Roman" w:cs="Times New Roman"/>
          <w:sz w:val="28"/>
          <w:szCs w:val="28"/>
        </w:rPr>
        <w:t>, на срок реализации указанных решений.</w:t>
      </w:r>
      <w:proofErr w:type="gramEnd"/>
    </w:p>
    <w:p w:rsidR="004A6C0B" w:rsidRPr="009A1FAF" w:rsidRDefault="004A6C0B" w:rsidP="004A6C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AF">
        <w:rPr>
          <w:rFonts w:ascii="Times New Roman" w:hAnsi="Times New Roman" w:cs="Times New Roman"/>
          <w:sz w:val="28"/>
          <w:szCs w:val="28"/>
        </w:rPr>
        <w:t>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местной администрации муниципального образования, в пределах средств и на сроки, которые установлены указанными актами, а также в соответствии с иными решениями местной администрации муниципального образования</w:t>
      </w:r>
      <w:proofErr w:type="gramEnd"/>
      <w:r w:rsidRPr="009A1F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1FAF">
        <w:rPr>
          <w:rFonts w:ascii="Times New Roman" w:hAnsi="Times New Roman" w:cs="Times New Roman"/>
          <w:sz w:val="28"/>
          <w:szCs w:val="28"/>
        </w:rPr>
        <w:t>принимаемыми</w:t>
      </w:r>
      <w:proofErr w:type="gramEnd"/>
      <w:r w:rsidRPr="009A1FA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9A1FA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A1FAF">
        <w:rPr>
          <w:rFonts w:ascii="Times New Roman" w:hAnsi="Times New Roman" w:cs="Times New Roman"/>
          <w:sz w:val="28"/>
          <w:szCs w:val="28"/>
        </w:rPr>
        <w:t>, определяемом местной администрацией муниципального образования.</w:t>
      </w:r>
    </w:p>
    <w:p w:rsidR="004A6C0B" w:rsidRPr="009A1FAF" w:rsidRDefault="004A6C0B" w:rsidP="004A6C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муниципальные </w:t>
      </w:r>
      <w:proofErr w:type="spellStart"/>
      <w:r w:rsidRPr="009A1FAF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Pr="009A1FAF">
        <w:rPr>
          <w:rFonts w:ascii="Times New Roman" w:hAnsi="Times New Roman" w:cs="Times New Roman"/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</w:t>
      </w:r>
      <w:r w:rsidRPr="009A1FA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>1.2.  часть 1 статьи 15 Положения изложить в следующей редакции: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 xml:space="preserve"> «1. </w:t>
      </w:r>
      <w:proofErr w:type="gramStart"/>
      <w:r w:rsidRPr="009A1FAF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</w:t>
      </w:r>
      <w:r w:rsidRPr="009A1FAF">
        <w:rPr>
          <w:rFonts w:ascii="Times New Roman" w:hAnsi="Times New Roman" w:cs="Times New Roman"/>
          <w:sz w:val="28"/>
          <w:szCs w:val="28"/>
        </w:rPr>
        <w:lastRenderedPageBreak/>
        <w:t>подакцизных товаров, кроме автомобилей легковых и мотоциклов), выполнением работ, оказанием услуг.».</w:t>
      </w:r>
      <w:proofErr w:type="gramEnd"/>
    </w:p>
    <w:p w:rsidR="004A6C0B" w:rsidRPr="009A1FAF" w:rsidRDefault="004A6C0B" w:rsidP="004A6C0B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>Статью 17 Положения изложить в новой редакции:</w:t>
      </w:r>
    </w:p>
    <w:p w:rsidR="004A6C0B" w:rsidRPr="009A1FAF" w:rsidRDefault="004A6C0B" w:rsidP="004A6C0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 xml:space="preserve">«Статья 17. </w:t>
      </w:r>
      <w:r w:rsidRPr="009A1FAF">
        <w:rPr>
          <w:rFonts w:ascii="Times New Roman" w:hAnsi="Times New Roman" w:cs="Times New Roman"/>
          <w:b/>
          <w:sz w:val="28"/>
          <w:szCs w:val="28"/>
        </w:rPr>
        <w:t>Бюджетные инвестиции в объекты муниципальной собственности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 xml:space="preserve">1. В бюджетах бюджетной системы Российской Федерации,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решением, указанным в </w:t>
      </w:r>
      <w:hyperlink w:anchor="Par2" w:history="1">
        <w:r w:rsidRPr="009A1FA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AF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9A1FAF">
        <w:rPr>
          <w:rFonts w:ascii="Times New Roman" w:hAnsi="Times New Roman" w:cs="Times New Roman"/>
          <w:sz w:val="28"/>
          <w:szCs w:val="28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9A1FAF">
        <w:rPr>
          <w:rFonts w:ascii="Times New Roman" w:hAnsi="Times New Roman" w:cs="Times New Roman"/>
          <w:sz w:val="28"/>
          <w:szCs w:val="28"/>
        </w:rPr>
        <w:t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местной администрацией муниципального образования.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Start w:id="2" w:name="Par6"/>
      <w:bookmarkEnd w:id="1"/>
      <w:bookmarkEnd w:id="2"/>
      <w:r w:rsidRPr="009A1F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1FAF">
        <w:rPr>
          <w:rFonts w:ascii="Times New Roman" w:hAnsi="Times New Roman" w:cs="Times New Roman"/>
          <w:sz w:val="28"/>
          <w:szCs w:val="28"/>
        </w:rPr>
        <w:t>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</w:t>
      </w:r>
      <w:proofErr w:type="gramEnd"/>
      <w:r w:rsidRPr="009A1FAF">
        <w:rPr>
          <w:rFonts w:ascii="Times New Roman" w:hAnsi="Times New Roman" w:cs="Times New Roman"/>
          <w:sz w:val="28"/>
          <w:szCs w:val="28"/>
        </w:rPr>
        <w:t xml:space="preserve">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</w:t>
      </w:r>
      <w:r w:rsidRPr="009A1FAF">
        <w:rPr>
          <w:rFonts w:ascii="Times New Roman" w:hAnsi="Times New Roman" w:cs="Times New Roman"/>
          <w:sz w:val="28"/>
          <w:szCs w:val="28"/>
        </w:rPr>
        <w:lastRenderedPageBreak/>
        <w:t>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местными администрациями муниципальных образований.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AF">
        <w:rPr>
          <w:rFonts w:ascii="Times New Roman" w:hAnsi="Times New Roman" w:cs="Times New Roman"/>
          <w:sz w:val="28"/>
          <w:szCs w:val="28"/>
        </w:rPr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соответствующего решению, указанному в </w:t>
      </w:r>
      <w:hyperlink w:anchor="Par2" w:history="1">
        <w:r w:rsidRPr="009A1FA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настоящей статьи, а также общего объема капитальных вложений в объект муниципальной собственности, в</w:t>
      </w:r>
      <w:proofErr w:type="gramEnd"/>
      <w:r w:rsidRPr="009A1FAF">
        <w:rPr>
          <w:rFonts w:ascii="Times New Roman" w:hAnsi="Times New Roman" w:cs="Times New Roman"/>
          <w:sz w:val="28"/>
          <w:szCs w:val="28"/>
        </w:rPr>
        <w:t xml:space="preserve"> том числе объема бюджетных ассигнований, предусмотренного соответствующему органу, указанному в </w:t>
      </w:r>
      <w:hyperlink w:anchor="Par6" w:history="1">
        <w:r w:rsidRPr="009A1FA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настоящего пункта, как получателю бюджетных средств, соответствующих решению, указанному в </w:t>
      </w:r>
      <w:hyperlink w:anchor="Par2" w:history="1">
        <w:r w:rsidRPr="009A1FA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 настоящей статьи. </w:t>
      </w:r>
      <w:proofErr w:type="gramStart"/>
      <w:r w:rsidRPr="009A1FAF">
        <w:rPr>
          <w:rFonts w:ascii="Times New Roman" w:hAnsi="Times New Roman" w:cs="Times New Roman"/>
          <w:sz w:val="28"/>
          <w:szCs w:val="28"/>
        </w:rPr>
        <w:t>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  <w:proofErr w:type="gramEnd"/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</w:t>
      </w:r>
      <w:hyperlink w:anchor="Par6" w:history="1">
        <w:r w:rsidRPr="009A1FA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настоящего пункта, муниципальных контрактов;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органа, указанного в </w:t>
      </w:r>
      <w:hyperlink w:anchor="Par6" w:history="1">
        <w:r w:rsidRPr="009A1FA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настоящего пункта, на проведение проверок соблюдения бюджетным или </w:t>
      </w:r>
      <w:r w:rsidRPr="009A1FAF">
        <w:rPr>
          <w:rFonts w:ascii="Times New Roman" w:hAnsi="Times New Roman" w:cs="Times New Roman"/>
          <w:sz w:val="28"/>
          <w:szCs w:val="28"/>
        </w:rPr>
        <w:lastRenderedPageBreak/>
        <w:t>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AF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</w:t>
      </w:r>
      <w:hyperlink w:anchor="Par6" w:history="1">
        <w:r w:rsidRPr="009A1FA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настоящего пункта, как получателя бюджетных средств.</w:t>
      </w:r>
      <w:proofErr w:type="gramEnd"/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 xml:space="preserve">Соглашения о передаче полномочий являются основанием для открытия органам, указанным в </w:t>
      </w:r>
      <w:hyperlink w:anchor="Par6" w:history="1">
        <w:r w:rsidRPr="009A1FA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A1FAF">
        <w:rPr>
          <w:rFonts w:ascii="Times New Roman" w:hAnsi="Times New Roman" w:cs="Times New Roman"/>
          <w:sz w:val="28"/>
          <w:szCs w:val="28"/>
        </w:rPr>
        <w:t xml:space="preserve"> настоящего пункта, в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>4.Бюджетные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4A6C0B" w:rsidRPr="009A1FAF" w:rsidRDefault="004A6C0B" w:rsidP="004A6C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AF">
        <w:rPr>
          <w:rFonts w:ascii="Times New Roman" w:hAnsi="Times New Roman" w:cs="Times New Roman"/>
          <w:sz w:val="28"/>
          <w:szCs w:val="28"/>
        </w:rPr>
        <w:t>5.Не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</w:t>
      </w:r>
      <w:r w:rsidR="00BF4B6F">
        <w:rPr>
          <w:rFonts w:ascii="Times New Roman" w:hAnsi="Times New Roman" w:cs="Times New Roman"/>
          <w:sz w:val="28"/>
          <w:szCs w:val="28"/>
        </w:rPr>
        <w:t>ы муниципальной собственности»</w:t>
      </w:r>
    </w:p>
    <w:p w:rsidR="004A6C0B" w:rsidRPr="009A1FAF" w:rsidRDefault="004A6C0B" w:rsidP="004A6C0B">
      <w:pPr>
        <w:pStyle w:val="ConsPlusNormal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A1FAF">
        <w:rPr>
          <w:sz w:val="28"/>
          <w:szCs w:val="28"/>
        </w:rPr>
        <w:t xml:space="preserve">Настоящее решение обнародовать на официальном сайте </w:t>
      </w:r>
      <w:r w:rsidR="009A1FAF">
        <w:rPr>
          <w:sz w:val="28"/>
          <w:szCs w:val="28"/>
        </w:rPr>
        <w:t>администрации сельского поселения</w:t>
      </w:r>
      <w:r w:rsidRPr="009A1FAF">
        <w:rPr>
          <w:sz w:val="28"/>
          <w:szCs w:val="28"/>
        </w:rPr>
        <w:t xml:space="preserve"> и на информационном стенде в здании Администрации </w:t>
      </w:r>
      <w:r w:rsidR="009A1FAF">
        <w:rPr>
          <w:sz w:val="28"/>
          <w:szCs w:val="28"/>
        </w:rPr>
        <w:t xml:space="preserve">сельского поселения Старотумбагушевский сельсовет </w:t>
      </w:r>
      <w:r w:rsidRPr="009A1FAF">
        <w:rPr>
          <w:sz w:val="28"/>
          <w:szCs w:val="28"/>
        </w:rPr>
        <w:t>муниципального района Шаранский район Республики Башкортостан.</w:t>
      </w:r>
    </w:p>
    <w:p w:rsidR="004A6C0B" w:rsidRPr="009A1FAF" w:rsidRDefault="004A6C0B" w:rsidP="004A6C0B">
      <w:pPr>
        <w:pStyle w:val="ConsPlusNormal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A1FAF">
        <w:rPr>
          <w:sz w:val="28"/>
          <w:szCs w:val="28"/>
        </w:rPr>
        <w:t>Данное решение вступает в силу с момента подписания.</w:t>
      </w:r>
    </w:p>
    <w:p w:rsidR="004A6C0B" w:rsidRDefault="004A6C0B" w:rsidP="004A6C0B">
      <w:pPr>
        <w:pStyle w:val="ConsPlusNormal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A1FAF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Совета </w:t>
      </w:r>
      <w:r w:rsidR="009A1FAF">
        <w:rPr>
          <w:sz w:val="28"/>
          <w:szCs w:val="28"/>
        </w:rPr>
        <w:t xml:space="preserve">сельского поселения Старотумбагушевский сельсовет </w:t>
      </w:r>
      <w:r w:rsidRPr="009A1FAF">
        <w:rPr>
          <w:sz w:val="28"/>
          <w:szCs w:val="28"/>
        </w:rPr>
        <w:t xml:space="preserve">муниципального района Шаранский район Республики Башкортостан по </w:t>
      </w:r>
      <w:r w:rsidR="009A1FAF">
        <w:rPr>
          <w:sz w:val="28"/>
          <w:szCs w:val="28"/>
        </w:rPr>
        <w:t xml:space="preserve">развитию предпринимательства, земельным вопросам, благоустройству, экологии, </w:t>
      </w:r>
      <w:r w:rsidRPr="009A1FAF">
        <w:rPr>
          <w:sz w:val="28"/>
          <w:szCs w:val="28"/>
        </w:rPr>
        <w:t>бюджету, налогам</w:t>
      </w:r>
      <w:r w:rsidR="00BF4B6F">
        <w:rPr>
          <w:sz w:val="28"/>
          <w:szCs w:val="28"/>
        </w:rPr>
        <w:t xml:space="preserve"> </w:t>
      </w:r>
      <w:r w:rsidRPr="009A1FAF">
        <w:rPr>
          <w:sz w:val="28"/>
          <w:szCs w:val="28"/>
        </w:rPr>
        <w:t xml:space="preserve"> и вопросам </w:t>
      </w:r>
      <w:r w:rsidR="00BF4B6F">
        <w:rPr>
          <w:sz w:val="28"/>
          <w:szCs w:val="28"/>
        </w:rPr>
        <w:t xml:space="preserve">муниципальной </w:t>
      </w:r>
      <w:r w:rsidRPr="009A1FAF">
        <w:rPr>
          <w:sz w:val="28"/>
          <w:szCs w:val="28"/>
        </w:rPr>
        <w:t xml:space="preserve">собственности.  </w:t>
      </w:r>
    </w:p>
    <w:p w:rsidR="00BF4B6F" w:rsidRPr="009A1FAF" w:rsidRDefault="00BF4B6F" w:rsidP="00BF4B6F">
      <w:pPr>
        <w:pStyle w:val="ConsPlusNormal"/>
        <w:widowControl/>
        <w:tabs>
          <w:tab w:val="left" w:pos="567"/>
          <w:tab w:val="left" w:pos="851"/>
        </w:tabs>
        <w:ind w:left="567" w:firstLine="0"/>
        <w:jc w:val="both"/>
        <w:rPr>
          <w:sz w:val="28"/>
          <w:szCs w:val="28"/>
        </w:rPr>
      </w:pPr>
    </w:p>
    <w:p w:rsidR="004A6C0B" w:rsidRPr="009A1FAF" w:rsidRDefault="004A6C0B" w:rsidP="004A6C0B">
      <w:pPr>
        <w:pStyle w:val="3"/>
        <w:spacing w:after="0"/>
        <w:ind w:left="0"/>
        <w:rPr>
          <w:sz w:val="28"/>
          <w:szCs w:val="28"/>
        </w:rPr>
      </w:pPr>
    </w:p>
    <w:p w:rsidR="00000000" w:rsidRPr="00BF4B6F" w:rsidRDefault="00BF4B6F" w:rsidP="00BF4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B6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И.Х. Бадамшин</w:t>
      </w:r>
    </w:p>
    <w:p w:rsidR="009A1FAF" w:rsidRDefault="00BF4B6F" w:rsidP="00BF4B6F">
      <w:pPr>
        <w:pStyle w:val="a3"/>
      </w:pPr>
      <w:proofErr w:type="spellStart"/>
      <w:r>
        <w:t>С.Старотумбагушево</w:t>
      </w:r>
      <w:proofErr w:type="spellEnd"/>
    </w:p>
    <w:p w:rsidR="00BF4B6F" w:rsidRDefault="00BF4B6F" w:rsidP="00BF4B6F">
      <w:pPr>
        <w:pStyle w:val="a3"/>
      </w:pPr>
      <w:r>
        <w:t>№374</w:t>
      </w:r>
    </w:p>
    <w:p w:rsidR="00BF4B6F" w:rsidRPr="00BF4B6F" w:rsidRDefault="00BF4B6F" w:rsidP="00BF4B6F">
      <w:pPr>
        <w:pStyle w:val="a3"/>
      </w:pPr>
      <w:r>
        <w:t>27.06.2014 года</w:t>
      </w:r>
    </w:p>
    <w:sectPr w:rsidR="00BF4B6F" w:rsidRPr="00BF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multilevel"/>
    <w:tmpl w:val="0074BB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4C1D38B9"/>
    <w:multiLevelType w:val="multilevel"/>
    <w:tmpl w:val="AEA44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6C0B"/>
    <w:rsid w:val="004A6C0B"/>
    <w:rsid w:val="009A1FAF"/>
    <w:rsid w:val="00B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A1FA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A6C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4A6C0B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90">
    <w:name w:val="Заголовок 9 Знак"/>
    <w:basedOn w:val="a0"/>
    <w:link w:val="9"/>
    <w:rsid w:val="009A1FAF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No Spacing"/>
    <w:uiPriority w:val="1"/>
    <w:qFormat/>
    <w:rsid w:val="009A1F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471263533E4C0CA35A6AD314FBE0783ADB8ADB26B116FE33DAF4D1E677D8104EDADF6F128QC3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AF0458232CBE4967E03026E7CF08C98C1DFDF7EC2B870EC711A60A8W5V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AF0458232CBE4967E03026E7CF08C98C1DFDF7EC2B870EC711A60A8W5VF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71263533E4C0CA35A6AD314FBE0783ACB4ADBC6B116FE33DAF4D1E677D8104EDADF6F529CE86QB3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2014-07-03T12:45:00Z</cp:lastPrinted>
  <dcterms:created xsi:type="dcterms:W3CDTF">2014-07-03T12:01:00Z</dcterms:created>
  <dcterms:modified xsi:type="dcterms:W3CDTF">2014-07-03T12:47:00Z</dcterms:modified>
</cp:coreProperties>
</file>