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0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536"/>
      </w:tblGrid>
      <w:tr w:rsidR="005055D8" w:rsidTr="005F4A7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5D8" w:rsidRDefault="00F159EF" w:rsidP="005F4A7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>Башкортостан Республика</w:t>
            </w:r>
            <w:r w:rsidRPr="003760D9">
              <w:rPr>
                <w:b/>
                <w:iCs/>
                <w:sz w:val="16"/>
                <w:szCs w:val="16"/>
              </w:rPr>
              <w:t>һ</w:t>
            </w:r>
            <w:r w:rsidRPr="003760D9">
              <w:rPr>
                <w:b/>
                <w:sz w:val="16"/>
                <w:szCs w:val="16"/>
              </w:rPr>
              <w:t>ының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>Шаран районы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 w:rsidRPr="003760D9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3760D9">
              <w:rPr>
                <w:b/>
                <w:sz w:val="16"/>
                <w:szCs w:val="16"/>
              </w:rPr>
              <w:t xml:space="preserve"> районының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760D9">
              <w:rPr>
                <w:b/>
                <w:sz w:val="16"/>
                <w:szCs w:val="16"/>
              </w:rPr>
              <w:t xml:space="preserve">Иске </w:t>
            </w:r>
            <w:r w:rsidRPr="003760D9">
              <w:rPr>
                <w:rFonts w:cs="ER Bukinist Bashkir"/>
                <w:b/>
                <w:sz w:val="16"/>
                <w:szCs w:val="16"/>
              </w:rPr>
              <w:t>Томбағош</w:t>
            </w:r>
            <w:r w:rsidRPr="003760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760D9">
              <w:rPr>
                <w:b/>
                <w:sz w:val="16"/>
                <w:szCs w:val="16"/>
              </w:rPr>
              <w:t>ауыл</w:t>
            </w:r>
            <w:proofErr w:type="spellEnd"/>
            <w:r w:rsidRPr="003760D9">
              <w:rPr>
                <w:b/>
                <w:sz w:val="16"/>
                <w:szCs w:val="16"/>
              </w:rPr>
              <w:t xml:space="preserve"> советы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 w:rsidRPr="003760D9">
              <w:rPr>
                <w:b/>
                <w:sz w:val="16"/>
                <w:szCs w:val="16"/>
              </w:rPr>
              <w:t>ауыл</w:t>
            </w:r>
            <w:proofErr w:type="spellEnd"/>
            <w:r w:rsidRPr="003760D9">
              <w:rPr>
                <w:b/>
                <w:sz w:val="16"/>
                <w:szCs w:val="16"/>
              </w:rPr>
              <w:t xml:space="preserve"> </w:t>
            </w:r>
            <w:r w:rsidRPr="003760D9">
              <w:rPr>
                <w:b/>
                <w:iCs/>
                <w:sz w:val="16"/>
                <w:szCs w:val="16"/>
              </w:rPr>
              <w:t>биләмәһе</w:t>
            </w:r>
            <w:r w:rsidRPr="003760D9">
              <w:rPr>
                <w:b/>
                <w:sz w:val="16"/>
                <w:szCs w:val="16"/>
              </w:rPr>
              <w:t xml:space="preserve"> Хакимиәте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3760D9">
              <w:rPr>
                <w:bCs/>
                <w:sz w:val="16"/>
                <w:szCs w:val="16"/>
              </w:rPr>
              <w:t>Ү</w:t>
            </w:r>
            <w:r w:rsidRPr="003760D9">
              <w:rPr>
                <w:rFonts w:ascii="MS Mincho" w:eastAsia="MS Mincho" w:hAnsi="MS Mincho" w:cs="MS Mincho" w:hint="eastAsia"/>
                <w:bCs/>
                <w:sz w:val="16"/>
                <w:szCs w:val="16"/>
              </w:rPr>
              <w:t>ҙ</w:t>
            </w:r>
            <w:r w:rsidRPr="003760D9">
              <w:rPr>
                <w:bCs/>
                <w:sz w:val="16"/>
                <w:szCs w:val="16"/>
              </w:rPr>
              <w:t xml:space="preserve">әк </w:t>
            </w:r>
            <w:proofErr w:type="spellStart"/>
            <w:r w:rsidRPr="003760D9">
              <w:rPr>
                <w:bCs/>
                <w:sz w:val="16"/>
                <w:szCs w:val="16"/>
              </w:rPr>
              <w:t>урамы</w:t>
            </w:r>
            <w:proofErr w:type="spellEnd"/>
            <w:r w:rsidRPr="003760D9">
              <w:rPr>
                <w:rFonts w:ascii="Bashkort" w:hAnsi="Bashkort"/>
                <w:bCs/>
                <w:sz w:val="16"/>
                <w:szCs w:val="16"/>
              </w:rPr>
              <w:t xml:space="preserve">, </w:t>
            </w:r>
            <w:r w:rsidRPr="003760D9">
              <w:rPr>
                <w:bCs/>
                <w:sz w:val="16"/>
                <w:szCs w:val="16"/>
              </w:rPr>
              <w:t>14-се</w:t>
            </w:r>
            <w:r w:rsidRPr="003760D9">
              <w:rPr>
                <w:rFonts w:ascii="Bashkort" w:hAnsi="Bashkort"/>
                <w:bCs/>
                <w:sz w:val="16"/>
                <w:szCs w:val="16"/>
              </w:rPr>
              <w:t xml:space="preserve"> </w:t>
            </w:r>
            <w:proofErr w:type="spellStart"/>
            <w:r w:rsidRPr="003760D9">
              <w:rPr>
                <w:bCs/>
                <w:sz w:val="16"/>
                <w:szCs w:val="16"/>
              </w:rPr>
              <w:t>йорт</w:t>
            </w:r>
            <w:proofErr w:type="spellEnd"/>
            <w:r w:rsidRPr="003760D9">
              <w:rPr>
                <w:bCs/>
                <w:sz w:val="16"/>
                <w:szCs w:val="16"/>
              </w:rPr>
              <w:t>,</w:t>
            </w:r>
            <w:r w:rsidRPr="003760D9">
              <w:rPr>
                <w:sz w:val="16"/>
                <w:szCs w:val="16"/>
              </w:rPr>
              <w:t xml:space="preserve"> Иске </w:t>
            </w:r>
            <w:r w:rsidRPr="003760D9">
              <w:rPr>
                <w:rFonts w:cs="ER Bukinist Bashkir"/>
                <w:sz w:val="16"/>
                <w:szCs w:val="16"/>
              </w:rPr>
              <w:t>Томбағош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760D9">
              <w:rPr>
                <w:bCs/>
                <w:sz w:val="16"/>
                <w:szCs w:val="16"/>
              </w:rPr>
              <w:t>ауылы</w:t>
            </w:r>
            <w:proofErr w:type="spellEnd"/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3760D9">
              <w:rPr>
                <w:sz w:val="16"/>
                <w:szCs w:val="16"/>
              </w:rPr>
              <w:t>Шаран районы Башкортостан Республика</w:t>
            </w:r>
            <w:r w:rsidRPr="003760D9">
              <w:rPr>
                <w:iCs/>
                <w:sz w:val="16"/>
                <w:szCs w:val="16"/>
              </w:rPr>
              <w:t>һ</w:t>
            </w:r>
            <w:r w:rsidRPr="003760D9">
              <w:rPr>
                <w:sz w:val="16"/>
                <w:szCs w:val="16"/>
              </w:rPr>
              <w:t xml:space="preserve">ының </w:t>
            </w:r>
            <w:r w:rsidRPr="003760D9">
              <w:rPr>
                <w:bCs/>
                <w:sz w:val="16"/>
                <w:szCs w:val="16"/>
              </w:rPr>
              <w:t>452636</w:t>
            </w:r>
          </w:p>
          <w:p w:rsidR="005055D8" w:rsidRPr="003760D9" w:rsidRDefault="005055D8" w:rsidP="005F4A74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3760D9">
              <w:rPr>
                <w:bCs/>
                <w:sz w:val="16"/>
                <w:szCs w:val="16"/>
              </w:rPr>
              <w:t xml:space="preserve">Тел.(34769) 2-47-19, </w:t>
            </w:r>
            <w:r w:rsidRPr="003760D9">
              <w:rPr>
                <w:bCs/>
                <w:sz w:val="16"/>
                <w:szCs w:val="16"/>
                <w:lang w:val="en-US"/>
              </w:rPr>
              <w:t>e</w:t>
            </w:r>
            <w:r w:rsidRPr="003760D9">
              <w:rPr>
                <w:bCs/>
                <w:sz w:val="16"/>
                <w:szCs w:val="16"/>
              </w:rPr>
              <w:t>-</w:t>
            </w:r>
            <w:r w:rsidRPr="003760D9">
              <w:rPr>
                <w:bCs/>
                <w:sz w:val="16"/>
                <w:szCs w:val="16"/>
                <w:lang w:val="en-US"/>
              </w:rPr>
              <w:t>mail</w:t>
            </w:r>
            <w:r w:rsidRPr="003760D9">
              <w:rPr>
                <w:bCs/>
                <w:sz w:val="16"/>
                <w:szCs w:val="16"/>
              </w:rPr>
              <w:t>:</w:t>
            </w:r>
            <w:r w:rsidRPr="003760D9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3760D9">
              <w:rPr>
                <w:bCs/>
                <w:sz w:val="16"/>
                <w:szCs w:val="16"/>
              </w:rPr>
              <w:t>ttumb</w:t>
            </w:r>
            <w:proofErr w:type="spellEnd"/>
            <w:r w:rsidRPr="003760D9">
              <w:rPr>
                <w:bCs/>
                <w:sz w:val="16"/>
                <w:szCs w:val="16"/>
                <w:lang w:val="en-US"/>
              </w:rPr>
              <w:t>s</w:t>
            </w:r>
            <w:r w:rsidRPr="003760D9">
              <w:rPr>
                <w:bCs/>
                <w:sz w:val="16"/>
                <w:szCs w:val="16"/>
              </w:rPr>
              <w:t>@</w:t>
            </w:r>
            <w:proofErr w:type="spellStart"/>
            <w:r w:rsidRPr="003760D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760D9">
              <w:rPr>
                <w:bCs/>
                <w:sz w:val="16"/>
                <w:szCs w:val="16"/>
              </w:rPr>
              <w:t>.</w:t>
            </w:r>
            <w:proofErr w:type="spellStart"/>
            <w:r w:rsidRPr="003760D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055D8" w:rsidRPr="00120A3F" w:rsidRDefault="005055D8" w:rsidP="005F4A74">
            <w:pPr>
              <w:pStyle w:val="a9"/>
              <w:jc w:val="center"/>
              <w:rPr>
                <w:bCs/>
              </w:rPr>
            </w:pPr>
            <w:r w:rsidRPr="003760D9"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proofErr w:type="spellStart"/>
            <w:r w:rsidRPr="003760D9">
              <w:rPr>
                <w:sz w:val="16"/>
                <w:szCs w:val="16"/>
              </w:rPr>
              <w:t>tumbagush</w:t>
            </w:r>
            <w:r>
              <w:rPr>
                <w:sz w:val="16"/>
                <w:szCs w:val="16"/>
              </w:rPr>
              <w:t>.</w:t>
            </w:r>
            <w:r w:rsidRPr="003760D9">
              <w:rPr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55D8" w:rsidRDefault="005055D8" w:rsidP="005F4A74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55D8" w:rsidRDefault="005055D8" w:rsidP="005F4A7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055D8" w:rsidRPr="00120A3F" w:rsidRDefault="005055D8" w:rsidP="005F4A7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055D8" w:rsidRPr="00120A3F" w:rsidRDefault="005055D8" w:rsidP="005F4A7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055D8" w:rsidRPr="007963B0" w:rsidRDefault="005055D8" w:rsidP="005F4A74">
            <w:pPr>
              <w:jc w:val="center"/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</w:pP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5055D8" w:rsidRPr="007963B0" w:rsidRDefault="005055D8" w:rsidP="005F4A74">
            <w:pPr>
              <w:jc w:val="center"/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</w:pP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5055D8" w:rsidRPr="007963B0" w:rsidRDefault="005055D8" w:rsidP="005F4A74">
            <w:pPr>
              <w:jc w:val="center"/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</w:pP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 xml:space="preserve">Тел.(34769) 2-47-19, 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e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-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mail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: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s</w:t>
            </w:r>
            <w:proofErr w:type="spellStart"/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ttumb</w:t>
            </w:r>
            <w:proofErr w:type="spellEnd"/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s</w:t>
            </w:r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@</w:t>
            </w:r>
            <w:proofErr w:type="spellStart"/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yandex</w:t>
            </w:r>
            <w:proofErr w:type="spellEnd"/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.</w:t>
            </w:r>
            <w:proofErr w:type="spellStart"/>
            <w:r w:rsidRPr="007963B0">
              <w:rPr>
                <w:rFonts w:ascii="ER Bukinist Bashkir" w:hAnsi="ER Bukinist Bashkir"/>
                <w:bCs/>
                <w:sz w:val="16"/>
                <w:szCs w:val="12"/>
                <w:lang w:val="en-US" w:eastAsia="en-US"/>
              </w:rPr>
              <w:t>ru</w:t>
            </w:r>
            <w:proofErr w:type="spellEnd"/>
            <w:r w:rsidRPr="007963B0">
              <w:rPr>
                <w:rFonts w:ascii="ER Bukinist Bashkir" w:hAnsi="ER Bukinist Bashkir"/>
                <w:bCs/>
                <w:sz w:val="16"/>
                <w:szCs w:val="12"/>
                <w:lang w:eastAsia="en-US"/>
              </w:rPr>
              <w:t>,</w:t>
            </w:r>
          </w:p>
          <w:p w:rsidR="005055D8" w:rsidRDefault="005055D8" w:rsidP="005F4A74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 w:rsidRPr="007963B0">
              <w:rPr>
                <w:rFonts w:ascii="ER Bukinist Bashkir" w:hAnsi="ER Bukinist Bashkir"/>
                <w:sz w:val="16"/>
                <w:szCs w:val="12"/>
                <w:lang w:val="en-US"/>
              </w:rPr>
              <w:t>www</w:t>
            </w:r>
            <w:r w:rsidRPr="007963B0">
              <w:rPr>
                <w:rFonts w:ascii="ER Bukinist Bashkir" w:hAnsi="ER Bukinist Bashkir"/>
                <w:sz w:val="16"/>
                <w:szCs w:val="12"/>
              </w:rPr>
              <w:t>.</w:t>
            </w:r>
            <w:proofErr w:type="spellStart"/>
            <w:r w:rsidRPr="007963B0">
              <w:rPr>
                <w:rFonts w:ascii="ER Bukinist Bashkir" w:hAnsi="ER Bukinist Bashkir"/>
                <w:sz w:val="16"/>
                <w:szCs w:val="12"/>
              </w:rPr>
              <w:t>tumbagush.ru</w:t>
            </w:r>
            <w:proofErr w:type="spellEnd"/>
          </w:p>
        </w:tc>
      </w:tr>
    </w:tbl>
    <w:p w:rsidR="005055D8" w:rsidRDefault="005055D8" w:rsidP="005055D8">
      <w:pPr>
        <w:tabs>
          <w:tab w:val="left" w:pos="5200"/>
        </w:tabs>
        <w:jc w:val="center"/>
        <w:rPr>
          <w:b/>
          <w:sz w:val="28"/>
          <w:szCs w:val="28"/>
        </w:rPr>
      </w:pPr>
      <w:r w:rsidRPr="00340D39">
        <w:rPr>
          <w:rFonts w:ascii="Lucida Sans Unicode" w:hAnsi="Lucida Sans Unicode"/>
          <w:b/>
          <w:sz w:val="28"/>
          <w:szCs w:val="28"/>
        </w:rPr>
        <w:t>Ҡ</w:t>
      </w:r>
      <w:r w:rsidRPr="00340D39">
        <w:rPr>
          <w:b/>
          <w:sz w:val="28"/>
          <w:szCs w:val="28"/>
        </w:rPr>
        <w:t xml:space="preserve">АРАР            </w:t>
      </w:r>
      <w:r>
        <w:rPr>
          <w:b/>
          <w:sz w:val="28"/>
          <w:szCs w:val="28"/>
        </w:rPr>
        <w:t xml:space="preserve">                           </w:t>
      </w:r>
      <w:r w:rsidRPr="00340D39">
        <w:rPr>
          <w:b/>
          <w:sz w:val="28"/>
          <w:szCs w:val="28"/>
        </w:rPr>
        <w:t xml:space="preserve"> ПОСТАНОВЛЕНИЕ</w:t>
      </w:r>
    </w:p>
    <w:p w:rsidR="005055D8" w:rsidRPr="00595C4A" w:rsidRDefault="005055D8" w:rsidP="005055D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5055D8" w:rsidRDefault="005055D8" w:rsidP="005055D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06 август</w:t>
      </w:r>
      <w:r w:rsidRPr="004231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2314E">
        <w:rPr>
          <w:b/>
          <w:sz w:val="28"/>
          <w:szCs w:val="28"/>
        </w:rPr>
        <w:t xml:space="preserve"> г.</w:t>
      </w:r>
      <w:r w:rsidRPr="0042314E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</w:t>
      </w:r>
      <w:r w:rsidRPr="0042314E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34</w:t>
      </w:r>
      <w:r w:rsidRPr="0042314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Pr="00423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06 августа </w:t>
      </w:r>
      <w:r w:rsidRPr="004231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Pr="0042314E">
        <w:rPr>
          <w:b/>
          <w:sz w:val="28"/>
          <w:szCs w:val="28"/>
        </w:rPr>
        <w:t>г.</w:t>
      </w:r>
    </w:p>
    <w:p w:rsidR="005055D8" w:rsidRPr="00595C4A" w:rsidRDefault="005055D8" w:rsidP="005055D8">
      <w:pPr>
        <w:pStyle w:val="Default"/>
        <w:rPr>
          <w:sz w:val="16"/>
          <w:szCs w:val="16"/>
        </w:rPr>
      </w:pPr>
    </w:p>
    <w:p w:rsidR="005055D8" w:rsidRDefault="005055D8" w:rsidP="005055D8">
      <w:pPr>
        <w:jc w:val="center"/>
        <w:outlineLvl w:val="0"/>
        <w:rPr>
          <w:b/>
          <w:color w:val="000000"/>
          <w:sz w:val="28"/>
          <w:szCs w:val="28"/>
        </w:rPr>
      </w:pPr>
      <w:r w:rsidRPr="00D66CF8">
        <w:rPr>
          <w:b/>
          <w:color w:val="000000"/>
          <w:sz w:val="28"/>
          <w:szCs w:val="28"/>
        </w:rPr>
        <w:t>Об утверждении Программы противодействия коррупции в сельском поселении Старотумбагушевский сельсовет муниципального района Шаранский район Республики Башкортостан на 2018-2020 годы</w:t>
      </w:r>
    </w:p>
    <w:p w:rsidR="005055D8" w:rsidRPr="00D66CF8" w:rsidRDefault="005055D8" w:rsidP="005055D8">
      <w:pPr>
        <w:jc w:val="center"/>
        <w:outlineLvl w:val="0"/>
        <w:rPr>
          <w:b/>
          <w:sz w:val="28"/>
          <w:szCs w:val="28"/>
        </w:rPr>
      </w:pPr>
    </w:p>
    <w:p w:rsidR="005055D8" w:rsidRPr="00564BE4" w:rsidRDefault="005055D8" w:rsidP="005055D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4787B">
        <w:rPr>
          <w:sz w:val="28"/>
          <w:szCs w:val="28"/>
        </w:rPr>
        <w:t>В связи с принятием Указа Президента Российской Федерации от 29 июня 2018 года N 378 "О Национальном плане противодействия коррупции на 2018 - 2020 годы"</w:t>
      </w:r>
      <w:r>
        <w:rPr>
          <w:sz w:val="28"/>
          <w:szCs w:val="28"/>
        </w:rPr>
        <w:t xml:space="preserve"> и</w:t>
      </w:r>
      <w:r w:rsidRPr="0074787B">
        <w:t xml:space="preserve"> </w:t>
      </w:r>
      <w:r w:rsidRPr="0074787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74787B">
        <w:rPr>
          <w:sz w:val="28"/>
          <w:szCs w:val="28"/>
        </w:rPr>
        <w:t xml:space="preserve"> Главы Р</w:t>
      </w:r>
      <w:r>
        <w:rPr>
          <w:sz w:val="28"/>
          <w:szCs w:val="28"/>
        </w:rPr>
        <w:t xml:space="preserve">еспублики </w:t>
      </w:r>
      <w:r w:rsidRPr="0074787B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от 16.07.2018 N РГ-122 </w:t>
      </w:r>
      <w:r w:rsidRPr="0074787B">
        <w:rPr>
          <w:sz w:val="28"/>
          <w:szCs w:val="28"/>
        </w:rPr>
        <w:t>"О внесении изменений в распоряжение Главы Республики Башкортостан от 29 декабря 2017 N РГ-257 "Об утверждении Плана мероприятий по противодействию коррупции в Республике Башкортостан на 2018 год"</w:t>
      </w:r>
      <w:r w:rsidRPr="002941D5">
        <w:rPr>
          <w:sz w:val="28"/>
          <w:szCs w:val="28"/>
        </w:rPr>
        <w:t xml:space="preserve">, </w:t>
      </w:r>
      <w:r w:rsidRPr="00564BE4">
        <w:rPr>
          <w:color w:val="000000"/>
          <w:sz w:val="28"/>
          <w:szCs w:val="28"/>
        </w:rPr>
        <w:t xml:space="preserve">ПОСТАНОВЛЯЮ: </w:t>
      </w:r>
    </w:p>
    <w:p w:rsidR="00F159EF" w:rsidRDefault="00F159EF" w:rsidP="005055D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5055D8" w:rsidRPr="005055D8" w:rsidRDefault="005055D8" w:rsidP="005055D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</w:pPr>
      <w:r w:rsidRPr="005055D8">
        <w:t xml:space="preserve">Утвердить прилагаемую </w:t>
      </w:r>
      <w:hyperlink r:id="rId6" w:history="1">
        <w:r w:rsidRPr="005055D8">
          <w:t>Программу</w:t>
        </w:r>
      </w:hyperlink>
      <w:r w:rsidRPr="005055D8">
        <w:t xml:space="preserve"> противодействия коррупции в сельском поселении Старотумбагушевский сельсовет муниципального района Шаранский район Республики Башкортостан на 2018 - 2020 годы (далее - Программа)</w:t>
      </w:r>
      <w:r>
        <w:t xml:space="preserve"> (Приложение № 1)</w:t>
      </w:r>
      <w:r w:rsidRPr="005055D8">
        <w:t>.</w:t>
      </w:r>
    </w:p>
    <w:p w:rsidR="005055D8" w:rsidRPr="008816E0" w:rsidRDefault="005055D8" w:rsidP="005055D8">
      <w:pPr>
        <w:pStyle w:val="Default"/>
        <w:spacing w:after="5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6E0">
        <w:rPr>
          <w:sz w:val="28"/>
          <w:szCs w:val="28"/>
        </w:rPr>
        <w:t xml:space="preserve">Утвердить План мероприятий по противодействию коррупции в сельском поселении Старотумбагушевский сельсовет муниципального района Шаранский район Республики Башкортостан на 2018-2020 годы </w:t>
      </w:r>
      <w:r>
        <w:rPr>
          <w:sz w:val="28"/>
          <w:szCs w:val="28"/>
        </w:rPr>
        <w:t>(Приложение № 2)</w:t>
      </w:r>
      <w:r w:rsidRPr="008816E0">
        <w:rPr>
          <w:sz w:val="28"/>
          <w:szCs w:val="28"/>
        </w:rPr>
        <w:t xml:space="preserve"> </w:t>
      </w:r>
    </w:p>
    <w:p w:rsidR="005055D8" w:rsidRPr="008816E0" w:rsidRDefault="005055D8" w:rsidP="005055D8">
      <w:pPr>
        <w:pStyle w:val="Default"/>
        <w:spacing w:after="5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16E0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Старотумбагушевский сельсовет муниципального района Шаранский район Республики Башкортостан в сети «Интернет» </w:t>
      </w:r>
      <w:r w:rsidRPr="008816E0">
        <w:rPr>
          <w:sz w:val="28"/>
          <w:szCs w:val="28"/>
          <w:lang w:val="en-US"/>
        </w:rPr>
        <w:t>http</w:t>
      </w:r>
      <w:r w:rsidRPr="008816E0">
        <w:rPr>
          <w:sz w:val="28"/>
          <w:szCs w:val="28"/>
        </w:rPr>
        <w:t>://</w:t>
      </w:r>
      <w:proofErr w:type="spellStart"/>
      <w:r w:rsidRPr="008816E0">
        <w:rPr>
          <w:sz w:val="28"/>
          <w:szCs w:val="28"/>
          <w:lang w:val="en-US"/>
        </w:rPr>
        <w:t>tumbagush</w:t>
      </w:r>
      <w:proofErr w:type="spellEnd"/>
      <w:r w:rsidRPr="008816E0">
        <w:rPr>
          <w:sz w:val="28"/>
          <w:szCs w:val="28"/>
        </w:rPr>
        <w:t>.</w:t>
      </w:r>
      <w:proofErr w:type="spellStart"/>
      <w:r w:rsidRPr="008816E0">
        <w:rPr>
          <w:sz w:val="28"/>
          <w:szCs w:val="28"/>
          <w:lang w:val="en-US"/>
        </w:rPr>
        <w:t>ru</w:t>
      </w:r>
      <w:proofErr w:type="spellEnd"/>
      <w:r w:rsidRPr="008816E0">
        <w:rPr>
          <w:sz w:val="28"/>
          <w:szCs w:val="28"/>
        </w:rPr>
        <w:t>/</w:t>
      </w:r>
    </w:p>
    <w:p w:rsidR="005055D8" w:rsidRPr="005055D8" w:rsidRDefault="005055D8" w:rsidP="005055D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5055D8">
        <w:rPr>
          <w:sz w:val="28"/>
          <w:szCs w:val="28"/>
        </w:rPr>
        <w:t>4. Контроль за выполнением настоящей Программы оставляю за собой.</w:t>
      </w:r>
    </w:p>
    <w:p w:rsidR="005055D8" w:rsidRDefault="005055D8" w:rsidP="005055D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5055D8" w:rsidRPr="00154529" w:rsidRDefault="005055D8" w:rsidP="005055D8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F159EF" w:rsidRDefault="00F159EF" w:rsidP="00F15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0D0" w:rsidRPr="002B69CF" w:rsidRDefault="003A10D0" w:rsidP="00F159E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159EF" w:rsidRDefault="00F159EF" w:rsidP="00F15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И.Х. Бадамшин</w:t>
      </w: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3A10D0" w:rsidRDefault="003A10D0" w:rsidP="00F159EF">
      <w:pPr>
        <w:autoSpaceDE w:val="0"/>
        <w:autoSpaceDN w:val="0"/>
        <w:adjustRightInd w:val="0"/>
        <w:jc w:val="right"/>
        <w:outlineLvl w:val="0"/>
      </w:pPr>
    </w:p>
    <w:p w:rsidR="005267B2" w:rsidRDefault="005267B2" w:rsidP="00F159EF">
      <w:pPr>
        <w:autoSpaceDE w:val="0"/>
        <w:autoSpaceDN w:val="0"/>
        <w:adjustRightInd w:val="0"/>
        <w:jc w:val="right"/>
        <w:outlineLvl w:val="0"/>
      </w:pPr>
    </w:p>
    <w:p w:rsidR="005267B2" w:rsidRDefault="005267B2" w:rsidP="00F159EF">
      <w:pPr>
        <w:autoSpaceDE w:val="0"/>
        <w:autoSpaceDN w:val="0"/>
        <w:adjustRightInd w:val="0"/>
        <w:jc w:val="right"/>
        <w:outlineLvl w:val="0"/>
      </w:pPr>
    </w:p>
    <w:p w:rsidR="00F159EF" w:rsidRDefault="00F159EF" w:rsidP="00F159EF">
      <w:pPr>
        <w:autoSpaceDE w:val="0"/>
        <w:autoSpaceDN w:val="0"/>
        <w:adjustRightInd w:val="0"/>
        <w:jc w:val="right"/>
        <w:outlineLvl w:val="0"/>
      </w:pPr>
    </w:p>
    <w:p w:rsidR="00F159EF" w:rsidRPr="0097554A" w:rsidRDefault="00F159EF" w:rsidP="00F159EF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  <w:r w:rsidR="005267B2">
        <w:t xml:space="preserve"> № 1</w:t>
      </w:r>
    </w:p>
    <w:p w:rsidR="00F159EF" w:rsidRDefault="005055D8" w:rsidP="00F159EF">
      <w:pPr>
        <w:autoSpaceDE w:val="0"/>
        <w:autoSpaceDN w:val="0"/>
        <w:adjustRightInd w:val="0"/>
        <w:jc w:val="right"/>
      </w:pPr>
      <w:r>
        <w:t>к</w:t>
      </w:r>
      <w:r w:rsidR="00F159EF">
        <w:t xml:space="preserve"> постановлению администрации сельского поселения </w:t>
      </w:r>
    </w:p>
    <w:p w:rsidR="00F159EF" w:rsidRDefault="00F159EF" w:rsidP="00F159EF">
      <w:pPr>
        <w:autoSpaceDE w:val="0"/>
        <w:autoSpaceDN w:val="0"/>
        <w:adjustRightInd w:val="0"/>
        <w:jc w:val="right"/>
      </w:pPr>
      <w:r>
        <w:t xml:space="preserve">Старотумбагушевский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F159EF" w:rsidRPr="0097554A" w:rsidRDefault="00F159EF" w:rsidP="00F159E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F159EF" w:rsidRDefault="00F159EF" w:rsidP="00F159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Pr="0097554A">
        <w:t>т</w:t>
      </w:r>
      <w:r w:rsidR="005055D8">
        <w:t xml:space="preserve"> 06.08.</w:t>
      </w:r>
      <w:r>
        <w:t>201</w:t>
      </w:r>
      <w:r w:rsidR="005055D8">
        <w:t>8</w:t>
      </w:r>
      <w:r>
        <w:t xml:space="preserve"> г. № 3</w:t>
      </w:r>
      <w:r w:rsidR="005055D8">
        <w:t>4</w:t>
      </w:r>
      <w:r>
        <w:t xml:space="preserve"> </w:t>
      </w: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Default="00F159EF" w:rsidP="00F159EF">
      <w:pPr>
        <w:pStyle w:val="ConsPlusTitle"/>
        <w:widowControl/>
        <w:jc w:val="center"/>
        <w:rPr>
          <w:sz w:val="28"/>
          <w:szCs w:val="28"/>
        </w:rPr>
      </w:pP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F159EF" w:rsidRPr="0097554A" w:rsidRDefault="00F159EF" w:rsidP="00F159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</w:t>
      </w:r>
      <w:r w:rsidR="003A1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Старотумбагушевский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>201</w:t>
      </w:r>
      <w:r w:rsidR="005055D8">
        <w:rPr>
          <w:sz w:val="28"/>
          <w:szCs w:val="28"/>
        </w:rPr>
        <w:t>8</w:t>
      </w:r>
      <w:r w:rsidRPr="0097554A">
        <w:rPr>
          <w:sz w:val="28"/>
          <w:szCs w:val="28"/>
        </w:rPr>
        <w:t xml:space="preserve"> - 20</w:t>
      </w:r>
      <w:r w:rsidR="005055D8">
        <w:rPr>
          <w:sz w:val="28"/>
          <w:szCs w:val="28"/>
        </w:rPr>
        <w:t>20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F159EF" w:rsidRPr="0097554A" w:rsidRDefault="00F159EF" w:rsidP="00F159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F159EF" w:rsidRPr="0097554A">
          <w:rPr>
            <w:sz w:val="28"/>
            <w:szCs w:val="28"/>
          </w:rPr>
          <w:t>Паспорт</w:t>
        </w:r>
      </w:hyperlink>
      <w:r w:rsidR="00F159EF" w:rsidRPr="0097554A">
        <w:rPr>
          <w:sz w:val="28"/>
          <w:szCs w:val="28"/>
        </w:rPr>
        <w:t xml:space="preserve">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F159EF" w:rsidRPr="0097554A">
          <w:rPr>
            <w:sz w:val="28"/>
            <w:szCs w:val="28"/>
          </w:rPr>
          <w:t>1</w:t>
        </w:r>
      </w:hyperlink>
      <w:r w:rsidR="00F159E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F159EF" w:rsidRPr="0097554A">
          <w:rPr>
            <w:sz w:val="28"/>
            <w:szCs w:val="28"/>
          </w:rPr>
          <w:t>2</w:t>
        </w:r>
      </w:hyperlink>
      <w:r w:rsidR="00F159EF" w:rsidRPr="0097554A">
        <w:rPr>
          <w:sz w:val="28"/>
          <w:szCs w:val="28"/>
        </w:rPr>
        <w:t>. Основные цели и задачи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F159EF" w:rsidRPr="0097554A">
          <w:rPr>
            <w:sz w:val="28"/>
            <w:szCs w:val="28"/>
          </w:rPr>
          <w:t>3</w:t>
        </w:r>
      </w:hyperlink>
      <w:r w:rsidR="00F159EF" w:rsidRPr="0097554A">
        <w:rPr>
          <w:sz w:val="28"/>
          <w:szCs w:val="28"/>
        </w:rPr>
        <w:t>. Сроки и этапы реализации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F159EF" w:rsidRPr="0097554A">
          <w:rPr>
            <w:sz w:val="28"/>
            <w:szCs w:val="28"/>
          </w:rPr>
          <w:t>4</w:t>
        </w:r>
      </w:hyperlink>
      <w:r w:rsidR="00F159EF" w:rsidRPr="0097554A">
        <w:rPr>
          <w:sz w:val="28"/>
          <w:szCs w:val="28"/>
        </w:rPr>
        <w:t>. Основные направления реализации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F159EF" w:rsidRPr="0097554A">
          <w:rPr>
            <w:sz w:val="28"/>
            <w:szCs w:val="28"/>
          </w:rPr>
          <w:t>5</w:t>
        </w:r>
      </w:hyperlink>
      <w:r w:rsidR="00F159EF" w:rsidRPr="0097554A">
        <w:rPr>
          <w:sz w:val="28"/>
          <w:szCs w:val="28"/>
        </w:rPr>
        <w:t>. Объем и источники финансирования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F159EF" w:rsidRPr="0097554A">
          <w:rPr>
            <w:sz w:val="28"/>
            <w:szCs w:val="28"/>
          </w:rPr>
          <w:t>6</w:t>
        </w:r>
      </w:hyperlink>
      <w:r w:rsidR="00F159EF" w:rsidRPr="0097554A">
        <w:rPr>
          <w:sz w:val="28"/>
          <w:szCs w:val="28"/>
        </w:rPr>
        <w:t>. Ожидаемые результаты реализации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F159EF" w:rsidRPr="0097554A">
          <w:rPr>
            <w:sz w:val="28"/>
            <w:szCs w:val="28"/>
          </w:rPr>
          <w:t>7</w:t>
        </w:r>
      </w:hyperlink>
      <w:r w:rsidR="00F159EF" w:rsidRPr="0097554A">
        <w:rPr>
          <w:sz w:val="28"/>
          <w:szCs w:val="28"/>
        </w:rPr>
        <w:t>. Оценка эффективности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F159EF" w:rsidRPr="0097554A">
          <w:rPr>
            <w:sz w:val="28"/>
            <w:szCs w:val="28"/>
          </w:rPr>
          <w:t>8</w:t>
        </w:r>
      </w:hyperlink>
      <w:r w:rsidR="00F159EF" w:rsidRPr="0097554A">
        <w:rPr>
          <w:sz w:val="28"/>
          <w:szCs w:val="28"/>
        </w:rPr>
        <w:t>. Контроль за реализацией Программы</w:t>
      </w:r>
    </w:p>
    <w:p w:rsidR="00F159EF" w:rsidRPr="0097554A" w:rsidRDefault="001E45B4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F159EF" w:rsidRPr="0097554A">
          <w:rPr>
            <w:sz w:val="28"/>
            <w:szCs w:val="28"/>
          </w:rPr>
          <w:t>9</w:t>
        </w:r>
      </w:hyperlink>
      <w:r w:rsidR="00F159EF" w:rsidRPr="0097554A">
        <w:rPr>
          <w:sz w:val="28"/>
          <w:szCs w:val="28"/>
        </w:rPr>
        <w:t>. Перечень программных мероприятий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7B2" w:rsidRDefault="005267B2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F159EF" w:rsidRPr="0097554A" w:rsidTr="009B2DBE">
        <w:trPr>
          <w:trHeight w:val="788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F159EF" w:rsidRPr="0097554A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Старотумбагушевский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159EF" w:rsidRPr="0097554A" w:rsidTr="000A3B17">
        <w:trPr>
          <w:trHeight w:val="2560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F159EF" w:rsidRPr="0097554A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0A3B17" w:rsidRPr="000A3B17" w:rsidRDefault="000A3B17" w:rsidP="000A3B17">
            <w:pPr>
              <w:autoSpaceDE w:val="0"/>
              <w:autoSpaceDN w:val="0"/>
              <w:adjustRightInd w:val="0"/>
              <w:jc w:val="both"/>
            </w:pPr>
            <w:r w:rsidRPr="000A3B17">
              <w:t>Указ Президента Российской Федерации от 29 июня 2018 года N 378 "О Национальном плане противодействия коррупции на 2018 - 2020 годы",</w:t>
            </w:r>
          </w:p>
          <w:p w:rsidR="00F159EF" w:rsidRPr="005055D8" w:rsidRDefault="000A3B17" w:rsidP="000A3B17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 w:rsidRPr="000A3B17">
              <w:t>Распоряжение Главы Республики Башкортостан от 16.07.2018 N РГ-122 "О внесении изменений в распоряжение Главы Республики Башкортостан от 29 декабря 2017 N РГ-257 "Об утверждении Плана мероприятий по противодействию коррупции в Республике Башкортостан на 2018 год"</w:t>
            </w:r>
          </w:p>
        </w:tc>
      </w:tr>
      <w:tr w:rsidR="00F159EF" w:rsidRPr="0097554A" w:rsidTr="009B2DBE">
        <w:trPr>
          <w:trHeight w:val="49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F159EF" w:rsidRPr="0097554A" w:rsidTr="009B2DBE">
        <w:trPr>
          <w:trHeight w:val="489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Pr="005055D8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Старотумбагушевский сельсовет муниципального района Шаранский Район Республики Башкортостан</w:t>
            </w:r>
          </w:p>
        </w:tc>
      </w:tr>
      <w:tr w:rsidR="00F159EF" w:rsidTr="005055D8">
        <w:trPr>
          <w:trHeight w:val="2258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F159EF" w:rsidTr="009B2DBE">
        <w:trPr>
          <w:trHeight w:val="3559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нетерпимого отношения к коррупционному поведению.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F159EF" w:rsidRPr="0097554A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F159EF" w:rsidRDefault="00F159EF" w:rsidP="005055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  <w:r w:rsidR="0050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F159EF" w:rsidTr="009B2DBE">
        <w:trPr>
          <w:trHeight w:val="342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правового просвещения населения;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</w:p>
        </w:tc>
      </w:tr>
      <w:tr w:rsidR="00F159EF" w:rsidTr="009B2DBE">
        <w:trPr>
          <w:trHeight w:val="3048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 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активности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77A96">
        <w:trPr>
          <w:trHeight w:val="2861"/>
        </w:trPr>
        <w:tc>
          <w:tcPr>
            <w:tcW w:w="3780" w:type="dxa"/>
          </w:tcPr>
          <w:p w:rsidR="00F159EF" w:rsidRPr="00524D1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пропаганды</w:t>
            </w:r>
          </w:p>
        </w:tc>
        <w:tc>
          <w:tcPr>
            <w:tcW w:w="6219" w:type="dxa"/>
          </w:tcPr>
          <w:p w:rsidR="00977A96" w:rsidRDefault="00F159EF" w:rsidP="00977A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осуществляется в следующих формах: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9EF" w:rsidRPr="00524D1A" w:rsidRDefault="00F159EF" w:rsidP="00977A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524D1A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</w:p>
        </w:tc>
      </w:tr>
      <w:tr w:rsidR="00F159EF" w:rsidTr="009B2DBE">
        <w:trPr>
          <w:trHeight w:val="475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F159EF" w:rsidRDefault="00F159EF" w:rsidP="00977A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F159EF" w:rsidTr="00977A96">
        <w:trPr>
          <w:trHeight w:val="1124"/>
        </w:trPr>
        <w:tc>
          <w:tcPr>
            <w:tcW w:w="3780" w:type="dxa"/>
          </w:tcPr>
          <w:p w:rsidR="00F159EF" w:rsidRPr="00D12D42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F159EF" w:rsidTr="009B2DBE">
        <w:trPr>
          <w:trHeight w:val="5250"/>
        </w:trPr>
        <w:tc>
          <w:tcPr>
            <w:tcW w:w="3780" w:type="dxa"/>
          </w:tcPr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     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антикоррупционными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требованиями;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уменьшении их латентного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факторы; 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  <w:r w:rsidR="0097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9EF" w:rsidTr="009B2DBE">
        <w:trPr>
          <w:trHeight w:val="146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Старотумбагушевский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F159EF" w:rsidTr="009B2DBE">
        <w:trPr>
          <w:trHeight w:val="1396"/>
        </w:trPr>
        <w:tc>
          <w:tcPr>
            <w:tcW w:w="3780" w:type="dxa"/>
          </w:tcPr>
          <w:p w:rsidR="00F159EF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</w:p>
          <w:p w:rsidR="00F159EF" w:rsidRPr="0097554A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159EF" w:rsidRDefault="00F159EF" w:rsidP="009B2DB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159EF" w:rsidRPr="00C35EB4" w:rsidRDefault="00F159EF" w:rsidP="009B2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Общий контроль за выполнением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Старотумбагушевский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F159EF" w:rsidRDefault="00F159EF" w:rsidP="00F159EF">
      <w:pPr>
        <w:autoSpaceDE w:val="0"/>
        <w:autoSpaceDN w:val="0"/>
        <w:adjustRightInd w:val="0"/>
        <w:jc w:val="both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F159EF" w:rsidRDefault="00F159EF" w:rsidP="00F159E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F159EF" w:rsidRPr="0097554A" w:rsidRDefault="00F159EF" w:rsidP="00F159EF">
      <w:pPr>
        <w:autoSpaceDE w:val="0"/>
        <w:autoSpaceDN w:val="0"/>
        <w:adjustRightInd w:val="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 связи с этим противодействие коррупции требует широкого </w:t>
      </w:r>
      <w:proofErr w:type="spellStart"/>
      <w:r w:rsidRPr="0097554A">
        <w:t>общесоциального</w:t>
      </w:r>
      <w:proofErr w:type="spellEnd"/>
      <w:r w:rsidRPr="0097554A"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</w:t>
      </w:r>
      <w:proofErr w:type="spellStart"/>
      <w:r w:rsidRPr="0097554A">
        <w:t>наступательность</w:t>
      </w:r>
      <w:proofErr w:type="spellEnd"/>
      <w:r w:rsidRPr="0097554A">
        <w:t xml:space="preserve"> и последовательность </w:t>
      </w:r>
      <w:proofErr w:type="spellStart"/>
      <w:r w:rsidRPr="0097554A">
        <w:t>антикоррупционных</w:t>
      </w:r>
      <w:proofErr w:type="spellEnd"/>
      <w:r w:rsidRPr="0097554A">
        <w:t xml:space="preserve"> мер, адекватную оценку их эффективности и контроль за результатами.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>
        <w:t>201</w:t>
      </w:r>
      <w:r w:rsidR="005267B2">
        <w:t>8</w:t>
      </w:r>
      <w:r>
        <w:t>-20</w:t>
      </w:r>
      <w:r w:rsidR="005267B2">
        <w:t>20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</w:t>
      </w:r>
      <w:proofErr w:type="spellStart"/>
      <w:r w:rsidRPr="0097554A">
        <w:t>антикоррупционную</w:t>
      </w:r>
      <w:proofErr w:type="spellEnd"/>
      <w:r w:rsidRPr="0097554A">
        <w:t xml:space="preserve">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Старотумбагушевский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Старотумбагушевский сельсовет</w:t>
      </w:r>
      <w:r w:rsidRPr="0097554A">
        <w:t xml:space="preserve">. Это позволит создать условия для достижения необходимого уровня профессионализма и предметности </w:t>
      </w:r>
      <w:proofErr w:type="spellStart"/>
      <w:r w:rsidRPr="0097554A">
        <w:t>антикоррупционных</w:t>
      </w:r>
      <w:proofErr w:type="spellEnd"/>
      <w:r w:rsidRPr="0097554A">
        <w:t xml:space="preserve"> мер, налаживания должной координации субъектов </w:t>
      </w:r>
      <w:proofErr w:type="spellStart"/>
      <w:r w:rsidRPr="0097554A">
        <w:lastRenderedPageBreak/>
        <w:t>антикоррупционной</w:t>
      </w:r>
      <w:proofErr w:type="spellEnd"/>
      <w:r w:rsidRPr="0097554A">
        <w:t xml:space="preserve"> деятельности, ее осуществления по единому замыслу и под строгим контролем.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 w:rsidRPr="0097554A">
        <w:t>антикоррупционного</w:t>
      </w:r>
      <w:proofErr w:type="spellEnd"/>
      <w:r w:rsidRPr="0097554A">
        <w:t xml:space="preserve"> просвещения, обучения и воспитания.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</w:t>
      </w:r>
      <w:r>
        <w:t xml:space="preserve"> реализация всех действующих законов по противодействию коррупции, </w:t>
      </w:r>
      <w:r w:rsidRPr="0097554A">
        <w:t xml:space="preserve"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повышение риска коррупционных действий; стимулирование законопослушного поведения; формирование </w:t>
      </w:r>
      <w:proofErr w:type="spellStart"/>
      <w:r w:rsidRPr="0097554A">
        <w:t>антикоррупционного</w:t>
      </w:r>
      <w:proofErr w:type="spellEnd"/>
      <w:r w:rsidRPr="0097554A">
        <w:t xml:space="preserve"> общественного мнения, нетерпимости к проявлениям коррупции; мониторинг </w:t>
      </w:r>
      <w:proofErr w:type="spellStart"/>
      <w:r w:rsidRPr="0097554A">
        <w:t>коррупциогенных</w:t>
      </w:r>
      <w:proofErr w:type="spellEnd"/>
      <w:r w:rsidRPr="0097554A">
        <w:t xml:space="preserve"> факторов и эффективности мер </w:t>
      </w:r>
      <w:proofErr w:type="spellStart"/>
      <w:r w:rsidRPr="0097554A">
        <w:t>антикоррупционной</w:t>
      </w:r>
      <w:proofErr w:type="spellEnd"/>
      <w:r w:rsidRPr="0097554A">
        <w:t xml:space="preserve">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lastRenderedPageBreak/>
        <w:t>снижение неопределенности правовых норм и сокращение дискреционных полномочий.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>
        <w:t>–</w:t>
      </w:r>
      <w:r w:rsidRPr="0097554A">
        <w:t xml:space="preserve"> </w:t>
      </w:r>
      <w:r>
        <w:t>201</w:t>
      </w:r>
      <w:r w:rsidR="005267B2">
        <w:t>8</w:t>
      </w:r>
      <w:r>
        <w:t>-</w:t>
      </w:r>
      <w:r w:rsidRPr="0097554A">
        <w:t xml:space="preserve"> 20</w:t>
      </w:r>
      <w:r w:rsidR="005267B2">
        <w:t>20</w:t>
      </w:r>
      <w:r w:rsidRPr="0097554A">
        <w:t xml:space="preserve"> годы, без деления на этапы.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нормативно-правовое регулирование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организационно-управленческие меры по обеспечению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proofErr w:type="spellStart"/>
      <w:r w:rsidRPr="0097554A">
        <w:t>антикоррупционное</w:t>
      </w:r>
      <w:proofErr w:type="spellEnd"/>
      <w:r w:rsidRPr="0097554A">
        <w:t xml:space="preserve"> просвещение, обучение и воспитание;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стимулирование </w:t>
      </w:r>
      <w:proofErr w:type="spellStart"/>
      <w:r w:rsidRPr="0097554A">
        <w:t>антикоррупционной</w:t>
      </w:r>
      <w:proofErr w:type="spellEnd"/>
      <w:r w:rsidRPr="0097554A">
        <w:t xml:space="preserve"> активности общественности;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</w:p>
    <w:p w:rsidR="00F159EF" w:rsidRPr="0097554A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>
        <w:t xml:space="preserve">сельского поселения Старотумбагушевский сельсовет </w:t>
      </w:r>
      <w:r w:rsidRPr="0097554A">
        <w:t xml:space="preserve">муниципального района Шаранский район Республики Башкортостан в сумме </w:t>
      </w:r>
      <w:r>
        <w:t>1,5</w:t>
      </w:r>
      <w:r w:rsidRPr="0097554A">
        <w:t xml:space="preserve"> тыс. руб., в том числе по годам:</w:t>
      </w:r>
    </w:p>
    <w:p w:rsidR="00F159EF" w:rsidRPr="0097554A" w:rsidRDefault="005267B2" w:rsidP="00F159EF">
      <w:pPr>
        <w:autoSpaceDE w:val="0"/>
        <w:autoSpaceDN w:val="0"/>
        <w:adjustRightInd w:val="0"/>
        <w:jc w:val="both"/>
      </w:pPr>
      <w:r>
        <w:t xml:space="preserve">            2018</w:t>
      </w:r>
      <w:r w:rsidR="00F159EF">
        <w:t xml:space="preserve"> год -  0,5 </w:t>
      </w:r>
      <w:r w:rsidR="00F159EF" w:rsidRPr="0097554A">
        <w:t xml:space="preserve"> тыс. руб.</w:t>
      </w:r>
    </w:p>
    <w:p w:rsidR="00F159EF" w:rsidRDefault="005267B2" w:rsidP="00F159EF">
      <w:pPr>
        <w:autoSpaceDE w:val="0"/>
        <w:autoSpaceDN w:val="0"/>
        <w:adjustRightInd w:val="0"/>
        <w:ind w:firstLine="720"/>
        <w:jc w:val="both"/>
      </w:pPr>
      <w:r>
        <w:t>2019</w:t>
      </w:r>
      <w:r w:rsidR="00F159EF">
        <w:t xml:space="preserve"> год -  0,5 </w:t>
      </w:r>
      <w:r w:rsidR="00F159EF" w:rsidRPr="0097554A">
        <w:t>тыс. руб.</w:t>
      </w:r>
    </w:p>
    <w:p w:rsidR="00F159EF" w:rsidRDefault="005267B2" w:rsidP="00F159EF">
      <w:pPr>
        <w:autoSpaceDE w:val="0"/>
        <w:autoSpaceDN w:val="0"/>
        <w:adjustRightInd w:val="0"/>
        <w:ind w:firstLine="720"/>
        <w:jc w:val="both"/>
      </w:pPr>
      <w:r>
        <w:t>2020</w:t>
      </w:r>
      <w:r w:rsidR="00F159EF">
        <w:t xml:space="preserve"> г.    – 0,5 тыс.</w:t>
      </w:r>
      <w:r>
        <w:t xml:space="preserve"> </w:t>
      </w:r>
      <w:r w:rsidR="00F159EF">
        <w:t>руб</w:t>
      </w:r>
      <w:r>
        <w:t>.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5267B2" w:rsidRPr="0097554A" w:rsidRDefault="005267B2" w:rsidP="00F159EF">
      <w:pPr>
        <w:autoSpaceDE w:val="0"/>
        <w:autoSpaceDN w:val="0"/>
        <w:adjustRightInd w:val="0"/>
        <w:ind w:firstLine="72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увеличение численности субъектов противодействия коррупции, повышение качества и эффективности </w:t>
      </w:r>
      <w:proofErr w:type="spellStart"/>
      <w:r w:rsidRPr="0097554A">
        <w:t>антикоррупционной</w:t>
      </w:r>
      <w:proofErr w:type="spellEnd"/>
      <w:r w:rsidRPr="0097554A">
        <w:t xml:space="preserve"> деятельности за счет внутренних резервов и дополнительного ресурсного обеспечения;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приведение нормативных правовых актов в соответствие с </w:t>
      </w:r>
      <w:proofErr w:type="spellStart"/>
      <w:r w:rsidRPr="0097554A">
        <w:t>антикоррупционными</w:t>
      </w:r>
      <w:proofErr w:type="spellEnd"/>
      <w:r w:rsidRPr="0097554A">
        <w:t xml:space="preserve"> требованиями;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расширение и интенсификация сфер упреждающего воздействия на </w:t>
      </w:r>
      <w:proofErr w:type="spellStart"/>
      <w:r w:rsidRPr="0097554A">
        <w:t>коррупциогенные</w:t>
      </w:r>
      <w:proofErr w:type="spellEnd"/>
      <w:r w:rsidRPr="0097554A">
        <w:t xml:space="preserve"> факторы;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F159EF" w:rsidRPr="0097554A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Старотумбагушевский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 Республики Башкортостан.</w:t>
      </w:r>
    </w:p>
    <w:p w:rsidR="00F159EF" w:rsidRPr="0097554A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Default="00F159EF" w:rsidP="00F159E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8. КОНТРОЛЬ ЗА РЕАЛИЗАЦИЕЙ ПРОГРАММЫ</w:t>
      </w:r>
    </w:p>
    <w:p w:rsidR="00F159EF" w:rsidRDefault="00F159EF" w:rsidP="00F159E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Старотумбагушевский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F159EF" w:rsidRPr="0097554A" w:rsidRDefault="00C328E4" w:rsidP="00F159EF">
      <w:pPr>
        <w:autoSpaceDE w:val="0"/>
        <w:autoSpaceDN w:val="0"/>
        <w:adjustRightInd w:val="0"/>
        <w:ind w:firstLine="720"/>
        <w:jc w:val="both"/>
      </w:pPr>
      <w:r>
        <w:t xml:space="preserve">Органы местного самоуправления </w:t>
      </w:r>
      <w:r w:rsidR="00F159EF" w:rsidRPr="0097554A">
        <w:t>и организации, указанные в графе "Исполнители" системы программных мероприятий, являются их исполнителями.</w:t>
      </w:r>
    </w:p>
    <w:p w:rsidR="00F159EF" w:rsidRPr="005821D1" w:rsidRDefault="00F159EF" w:rsidP="00F159E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администрацию сельского поселения </w:t>
      </w:r>
      <w:r>
        <w:t>Старотумбагушевский</w:t>
      </w:r>
      <w:r w:rsidRPr="005821D1">
        <w:t xml:space="preserve"> сельсовет муниципального района Шаранский район Республики Башкортостан.</w:t>
      </w:r>
    </w:p>
    <w:p w:rsidR="00F159EF" w:rsidRPr="005821D1" w:rsidRDefault="00F159EF" w:rsidP="00F159EF">
      <w:pPr>
        <w:autoSpaceDE w:val="0"/>
        <w:autoSpaceDN w:val="0"/>
        <w:adjustRightInd w:val="0"/>
        <w:ind w:firstLine="540"/>
        <w:jc w:val="both"/>
      </w:pPr>
    </w:p>
    <w:p w:rsidR="00F159EF" w:rsidRPr="00A712D7" w:rsidRDefault="00F159EF" w:rsidP="00F159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159EF" w:rsidRPr="00AB1819" w:rsidRDefault="00F159EF" w:rsidP="00F159EF">
      <w:pPr>
        <w:autoSpaceDE w:val="0"/>
        <w:autoSpaceDN w:val="0"/>
        <w:adjustRightInd w:val="0"/>
        <w:jc w:val="both"/>
      </w:pPr>
    </w:p>
    <w:p w:rsidR="00F20839" w:rsidRDefault="00F20839"/>
    <w:p w:rsidR="005267B2" w:rsidRDefault="005267B2"/>
    <w:p w:rsidR="005267B2" w:rsidRDefault="005267B2"/>
    <w:p w:rsidR="005267B2" w:rsidRDefault="005267B2"/>
    <w:p w:rsidR="005267B2" w:rsidRDefault="005267B2"/>
    <w:p w:rsidR="005267B2" w:rsidRDefault="005267B2"/>
    <w:p w:rsidR="005267B2" w:rsidRDefault="005267B2">
      <w:pPr>
        <w:spacing w:after="200" w:line="276" w:lineRule="auto"/>
      </w:pPr>
      <w:r>
        <w:br w:type="page"/>
      </w:r>
    </w:p>
    <w:p w:rsidR="005267B2" w:rsidRDefault="005267B2">
      <w:pPr>
        <w:sectPr w:rsidR="005267B2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7B2" w:rsidRPr="0097554A" w:rsidRDefault="005267B2" w:rsidP="005267B2">
      <w:pPr>
        <w:autoSpaceDE w:val="0"/>
        <w:autoSpaceDN w:val="0"/>
        <w:adjustRightInd w:val="0"/>
        <w:jc w:val="right"/>
        <w:outlineLvl w:val="0"/>
      </w:pPr>
      <w:r w:rsidRPr="0097554A">
        <w:lastRenderedPageBreak/>
        <w:t>Приложение</w:t>
      </w:r>
      <w:r>
        <w:t xml:space="preserve"> № 2</w:t>
      </w:r>
    </w:p>
    <w:p w:rsidR="005267B2" w:rsidRDefault="005267B2" w:rsidP="005267B2">
      <w:pPr>
        <w:autoSpaceDE w:val="0"/>
        <w:autoSpaceDN w:val="0"/>
        <w:adjustRightInd w:val="0"/>
        <w:jc w:val="right"/>
      </w:pPr>
      <w:r>
        <w:t xml:space="preserve">к постановлению администрации сельского поселения </w:t>
      </w:r>
    </w:p>
    <w:p w:rsidR="005267B2" w:rsidRDefault="005267B2" w:rsidP="005267B2">
      <w:pPr>
        <w:autoSpaceDE w:val="0"/>
        <w:autoSpaceDN w:val="0"/>
        <w:adjustRightInd w:val="0"/>
        <w:jc w:val="right"/>
      </w:pPr>
      <w:r>
        <w:t xml:space="preserve">Старотумбагушевский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5267B2" w:rsidRPr="0097554A" w:rsidRDefault="005267B2" w:rsidP="005267B2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5267B2" w:rsidRDefault="005267B2" w:rsidP="005267B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Pr="0097554A">
        <w:t>т</w:t>
      </w:r>
      <w:r>
        <w:t xml:space="preserve"> 06.08.2018 г. № 34 </w:t>
      </w:r>
    </w:p>
    <w:p w:rsidR="005267B2" w:rsidRPr="00117D72" w:rsidRDefault="005267B2" w:rsidP="005267B2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>ПЛАН</w:t>
      </w:r>
    </w:p>
    <w:p w:rsidR="005267B2" w:rsidRDefault="005267B2" w:rsidP="005267B2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 xml:space="preserve">мероприятий по противодействию коррупции в сельском поселении </w:t>
      </w:r>
      <w:r w:rsidR="003028F1">
        <w:rPr>
          <w:b/>
          <w:sz w:val="28"/>
          <w:szCs w:val="28"/>
        </w:rPr>
        <w:t>Старотумбагушевский</w:t>
      </w:r>
      <w:r w:rsidRPr="00117D72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117D7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со сроком реализации </w:t>
      </w:r>
      <w:r w:rsidR="003028F1">
        <w:rPr>
          <w:b/>
          <w:sz w:val="28"/>
          <w:szCs w:val="28"/>
        </w:rPr>
        <w:t>на 2018-2020</w:t>
      </w:r>
      <w:r>
        <w:rPr>
          <w:b/>
          <w:sz w:val="28"/>
          <w:szCs w:val="28"/>
        </w:rPr>
        <w:t xml:space="preserve"> год</w:t>
      </w:r>
      <w:r w:rsidR="003028F1">
        <w:rPr>
          <w:b/>
          <w:sz w:val="28"/>
          <w:szCs w:val="28"/>
        </w:rPr>
        <w:t>ы</w:t>
      </w:r>
    </w:p>
    <w:p w:rsidR="005267B2" w:rsidRDefault="005267B2" w:rsidP="005267B2">
      <w:pPr>
        <w:pStyle w:val="Default"/>
        <w:jc w:val="center"/>
        <w:rPr>
          <w:b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6361"/>
        <w:gridCol w:w="1986"/>
        <w:gridCol w:w="1983"/>
        <w:gridCol w:w="4253"/>
      </w:tblGrid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 xml:space="preserve">№ </w:t>
            </w:r>
            <w:proofErr w:type="spellStart"/>
            <w:r w:rsidRPr="00703C24">
              <w:t>п</w:t>
            </w:r>
            <w:proofErr w:type="spellEnd"/>
            <w:r w:rsidRPr="00703C24">
              <w:t>/</w:t>
            </w:r>
            <w:proofErr w:type="spellStart"/>
            <w:r w:rsidRPr="00703C24">
              <w:t>п</w:t>
            </w:r>
            <w:proofErr w:type="spellEnd"/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Содержание мероприятий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Исполнители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Сроки исполнения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Ожидаемый результат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5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 мере необходимости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муниципальных нормативных правовых актов и проектов нормативных правовых актов администрации сельского поселения </w:t>
            </w:r>
            <w:r w:rsidR="003028F1">
              <w:t>Старотумбагушевский</w:t>
            </w:r>
            <w:r w:rsidRPr="00703C24">
              <w:t xml:space="preserve"> сельсовет муниципального района Шаранский район Республики Башкортостан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3028F1">
            <w:pPr>
              <w:pStyle w:val="Default"/>
              <w:jc w:val="both"/>
            </w:pPr>
            <w:r w:rsidRPr="00703C24">
              <w:t xml:space="preserve">Выявление в муниципальных нормативных правовых актах и проектах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факторов, способствующих формированию условий для проявления коррупции, и их исключение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Проведение анализа соблюдения запретов, ограничений и </w:t>
            </w:r>
            <w:r w:rsidRPr="00703C24">
              <w:lastRenderedPageBreak/>
              <w:t>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 xml:space="preserve">Администрация </w:t>
            </w:r>
            <w:r w:rsidRPr="00703C24">
              <w:lastRenderedPageBreak/>
              <w:t>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3028F1">
            <w:pPr>
              <w:pStyle w:val="Default"/>
              <w:jc w:val="both"/>
            </w:pPr>
            <w:r w:rsidRPr="00703C24">
              <w:t xml:space="preserve">Повышение эффективности </w:t>
            </w:r>
            <w:r w:rsidRPr="00703C24">
              <w:lastRenderedPageBreak/>
              <w:t xml:space="preserve">деятельности по противодействию коррупции в органах местного самоуправления сельского поселения </w:t>
            </w:r>
            <w:r w:rsidR="003028F1">
              <w:t>Старотумбагушевский</w:t>
            </w:r>
            <w:r w:rsidRPr="00703C24">
              <w:t xml:space="preserve"> сельсовет муниципального района Шаранский район Республики Башкортостан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lastRenderedPageBreak/>
              <w:t>4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3028F1">
            <w:pPr>
              <w:pStyle w:val="Default"/>
              <w:jc w:val="center"/>
              <w:rPr>
                <w:b/>
              </w:rPr>
            </w:pPr>
            <w:r w:rsidRPr="00703C24">
              <w:t>До 30 апреля каждого года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  <w:p w:rsidR="005267B2" w:rsidRPr="00703C24" w:rsidRDefault="005267B2" w:rsidP="00AD2F3A">
            <w:pPr>
              <w:pStyle w:val="Default"/>
              <w:jc w:val="center"/>
            </w:pP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5</w:t>
            </w:r>
          </w:p>
        </w:tc>
        <w:tc>
          <w:tcPr>
            <w:tcW w:w="2101" w:type="pct"/>
          </w:tcPr>
          <w:p w:rsidR="005267B2" w:rsidRPr="00703C24" w:rsidRDefault="005267B2" w:rsidP="003028F1">
            <w:pPr>
              <w:pStyle w:val="Default"/>
              <w:jc w:val="both"/>
            </w:pPr>
            <w:r w:rsidRPr="00703C24">
              <w:t xml:space="preserve">Обеспечение размещения на официальном сайте сельского поселения </w:t>
            </w:r>
            <w:r w:rsidR="003028F1">
              <w:t>Старотумбагушевский</w:t>
            </w:r>
            <w:r w:rsidRPr="00703C24">
              <w:t xml:space="preserve"> сельсовет муниципального района Шаранский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и мониторинга практики </w:t>
            </w:r>
            <w:proofErr w:type="spellStart"/>
            <w:r w:rsidRPr="00703C24">
              <w:t>правоприменения</w:t>
            </w:r>
            <w:proofErr w:type="spellEnd"/>
            <w:r w:rsidRPr="00703C24">
              <w:t xml:space="preserve">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 </w:t>
            </w:r>
          </w:p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6</w:t>
            </w:r>
          </w:p>
        </w:tc>
        <w:tc>
          <w:tcPr>
            <w:tcW w:w="2101" w:type="pct"/>
          </w:tcPr>
          <w:p w:rsidR="003028F1" w:rsidRPr="003028F1" w:rsidRDefault="005267B2" w:rsidP="003028F1">
            <w:pPr>
              <w:pStyle w:val="2"/>
              <w:shd w:val="clear" w:color="auto" w:fill="auto"/>
              <w:spacing w:after="30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 w:rsidR="00302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5267B2" w:rsidRPr="003028F1" w:rsidRDefault="005267B2" w:rsidP="003028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3028F1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b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в ходе декларационной компании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2"/>
              <w:shd w:val="clear" w:color="auto" w:fill="auto"/>
              <w:spacing w:after="30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Администрация сельского поселени</w:t>
            </w:r>
            <w:r>
              <w:t>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C2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7</w:t>
            </w:r>
          </w:p>
        </w:tc>
        <w:tc>
          <w:tcPr>
            <w:tcW w:w="2101" w:type="pct"/>
          </w:tcPr>
          <w:p w:rsidR="005267B2" w:rsidRPr="000A3B17" w:rsidRDefault="005267B2" w:rsidP="00AD2F3A">
            <w:pPr>
              <w:pStyle w:val="Default"/>
              <w:jc w:val="both"/>
              <w:rPr>
                <w:b/>
                <w:color w:val="auto"/>
              </w:rPr>
            </w:pPr>
            <w:r w:rsidRPr="000A3B17">
              <w:rPr>
                <w:color w:val="auto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III квартал 2018 года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8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5267B2" w:rsidRPr="00703C24" w:rsidRDefault="005267B2" w:rsidP="00AD2F3A">
            <w:pPr>
              <w:pStyle w:val="Default"/>
              <w:jc w:val="center"/>
            </w:pP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9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в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органах местного самоуправления, предупреждение и профилактика коррупционных проявлений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10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</w:t>
            </w:r>
            <w:r w:rsidRPr="00703C24">
              <w:lastRenderedPageBreak/>
              <w:t xml:space="preserve">рассмотрение и принятие мер по указанным фактам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в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органах местного самоуправления, </w:t>
            </w:r>
            <w:r w:rsidRPr="00703C24">
              <w:lastRenderedPageBreak/>
              <w:t xml:space="preserve">предупреждение и профилактика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lastRenderedPageBreak/>
              <w:t>11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 </w:t>
            </w:r>
          </w:p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12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контроля исполнения муниципальными 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 </w:t>
            </w:r>
          </w:p>
          <w:p w:rsidR="005267B2" w:rsidRPr="00703C24" w:rsidRDefault="005267B2" w:rsidP="00AD2F3A">
            <w:pPr>
              <w:pStyle w:val="Default"/>
              <w:jc w:val="both"/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Выявление случаев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работы и 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13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5267B2" w:rsidRPr="00703C24" w:rsidRDefault="005267B2" w:rsidP="00AD2F3A">
            <w:pPr>
              <w:pStyle w:val="Default"/>
              <w:jc w:val="both"/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эффективности деятельности комиссии по соблюдению требований к служебному поведению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муниципальных служащих и урегулированию конфликта интересов в органах местного самоуправления сельского поселения </w:t>
            </w:r>
            <w:r>
              <w:t>Писаревский</w:t>
            </w:r>
            <w:r w:rsidRPr="00703C24">
              <w:t xml:space="preserve"> сельсовет муниципального района Шаранский район Республики Башкортостан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14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r w:rsidRPr="00703C24">
              <w:lastRenderedPageBreak/>
              <w:t xml:space="preserve">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</w:t>
            </w:r>
            <w:r w:rsidRPr="00703C24">
              <w:lastRenderedPageBreak/>
              <w:t xml:space="preserve">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lastRenderedPageBreak/>
              <w:t>15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Осуществление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5267B2" w:rsidRPr="00703C24" w:rsidRDefault="005267B2" w:rsidP="00AD2F3A">
            <w:pPr>
              <w:pStyle w:val="Default"/>
              <w:jc w:val="both"/>
            </w:pP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              постоянно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</w:tr>
      <w:tr w:rsidR="003028F1" w:rsidRPr="00703C24" w:rsidTr="00EA0D96">
        <w:trPr>
          <w:trHeight w:val="1470"/>
        </w:trPr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 w:rsidRPr="00703C24">
              <w:t>16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Организация проведения обучения муниципальных служащих по вопросам противодействия коррупции.  </w:t>
            </w:r>
          </w:p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работы среди кандидатов на вакантные должности муниципальной службы 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>не позднее 1 года со дня поступления на службу</w:t>
            </w:r>
          </w:p>
        </w:tc>
        <w:tc>
          <w:tcPr>
            <w:tcW w:w="1405" w:type="pct"/>
          </w:tcPr>
          <w:p w:rsidR="005267B2" w:rsidRPr="00703C24" w:rsidRDefault="005267B2" w:rsidP="00AD2F3A">
            <w:pPr>
              <w:pStyle w:val="Default"/>
              <w:jc w:val="both"/>
            </w:pPr>
            <w:r w:rsidRPr="00703C24">
              <w:t xml:space="preserve">Повышение уровня правосознания муниципальных служащих и граждан, формирование у муниципальных служащих  и граждан отрицательного отношения к коррупции </w:t>
            </w:r>
          </w:p>
        </w:tc>
      </w:tr>
      <w:tr w:rsidR="003028F1" w:rsidRPr="00703C24" w:rsidTr="003028F1">
        <w:tc>
          <w:tcPr>
            <w:tcW w:w="182" w:type="pct"/>
          </w:tcPr>
          <w:p w:rsidR="005267B2" w:rsidRPr="00703C24" w:rsidRDefault="005267B2" w:rsidP="00AD2F3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101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 xml:space="preserve">Проведение анализа на предмет </w:t>
            </w:r>
            <w:proofErr w:type="spellStart"/>
            <w:r>
              <w:t>аффилированности</w:t>
            </w:r>
            <w:proofErr w:type="spellEnd"/>
            <w: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656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 xml:space="preserve">Администрация сельского поселения </w:t>
            </w:r>
          </w:p>
        </w:tc>
        <w:tc>
          <w:tcPr>
            <w:tcW w:w="655" w:type="pct"/>
          </w:tcPr>
          <w:p w:rsidR="005267B2" w:rsidRPr="00703C24" w:rsidRDefault="005267B2" w:rsidP="00AD2F3A">
            <w:pPr>
              <w:pStyle w:val="Default"/>
              <w:jc w:val="both"/>
            </w:pPr>
            <w:r>
              <w:t>При наличии оснований</w:t>
            </w:r>
          </w:p>
        </w:tc>
        <w:tc>
          <w:tcPr>
            <w:tcW w:w="1405" w:type="pct"/>
          </w:tcPr>
          <w:p w:rsidR="005267B2" w:rsidRPr="00B02803" w:rsidRDefault="005267B2" w:rsidP="00AD2F3A">
            <w:pPr>
              <w:tabs>
                <w:tab w:val="left" w:pos="1733"/>
              </w:tabs>
              <w:rPr>
                <w:sz w:val="2"/>
                <w:szCs w:val="2"/>
              </w:rPr>
            </w:pPr>
            <w:r>
              <w:t>Снижение уровня коррупции среди должностных лиц, задействованных в процессе муниципальных закупок; уменьшение объемов расходования бюджетных средств на приобретение товаров и услуг учреждениями, выступающими в роли заказчиков; повышение качества продукции и услуг, предоставляемых поставщиками и подрядчиками в рамках исполнения муниципальных  контрактов; устранение монополий недобросовестных</w:t>
            </w:r>
            <w:r w:rsidRPr="00FE1358">
              <w:t xml:space="preserve"> </w:t>
            </w:r>
            <w:r>
              <w:t>поставщиков и подрядчиков</w:t>
            </w:r>
          </w:p>
        </w:tc>
      </w:tr>
    </w:tbl>
    <w:p w:rsidR="005267B2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Pr="00FE1358" w:rsidRDefault="005267B2" w:rsidP="005267B2">
      <w:pPr>
        <w:rPr>
          <w:sz w:val="2"/>
          <w:szCs w:val="2"/>
        </w:rPr>
      </w:pPr>
    </w:p>
    <w:p w:rsidR="005267B2" w:rsidRDefault="005267B2" w:rsidP="005267B2">
      <w:pPr>
        <w:rPr>
          <w:sz w:val="2"/>
          <w:szCs w:val="2"/>
        </w:rPr>
      </w:pPr>
    </w:p>
    <w:p w:rsidR="005267B2" w:rsidRDefault="005267B2"/>
    <w:sectPr w:rsidR="005267B2" w:rsidSect="0052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270168"/>
    <w:multiLevelType w:val="hybridMultilevel"/>
    <w:tmpl w:val="BF56C28A"/>
    <w:lvl w:ilvl="0" w:tplc="072A5498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9EF"/>
    <w:rsid w:val="00002A08"/>
    <w:rsid w:val="00023862"/>
    <w:rsid w:val="00081DC3"/>
    <w:rsid w:val="00084362"/>
    <w:rsid w:val="000A3B17"/>
    <w:rsid w:val="000F5C17"/>
    <w:rsid w:val="001255B9"/>
    <w:rsid w:val="001363AF"/>
    <w:rsid w:val="001409D9"/>
    <w:rsid w:val="00177A69"/>
    <w:rsid w:val="00186653"/>
    <w:rsid w:val="001E45B4"/>
    <w:rsid w:val="002254F7"/>
    <w:rsid w:val="00274AAB"/>
    <w:rsid w:val="00290624"/>
    <w:rsid w:val="003028F1"/>
    <w:rsid w:val="0032214C"/>
    <w:rsid w:val="0034618A"/>
    <w:rsid w:val="003A10D0"/>
    <w:rsid w:val="00416EB1"/>
    <w:rsid w:val="00483D42"/>
    <w:rsid w:val="005055D8"/>
    <w:rsid w:val="005267B2"/>
    <w:rsid w:val="00561B3F"/>
    <w:rsid w:val="005658A5"/>
    <w:rsid w:val="005C22DA"/>
    <w:rsid w:val="005C2793"/>
    <w:rsid w:val="005D23B5"/>
    <w:rsid w:val="006F3594"/>
    <w:rsid w:val="00704319"/>
    <w:rsid w:val="007C5144"/>
    <w:rsid w:val="007F0B7B"/>
    <w:rsid w:val="007F23B6"/>
    <w:rsid w:val="008C3757"/>
    <w:rsid w:val="009571FD"/>
    <w:rsid w:val="00971E9E"/>
    <w:rsid w:val="00977A96"/>
    <w:rsid w:val="00A568B0"/>
    <w:rsid w:val="00A937A2"/>
    <w:rsid w:val="00AF5A97"/>
    <w:rsid w:val="00B30B3B"/>
    <w:rsid w:val="00B418C6"/>
    <w:rsid w:val="00B8395B"/>
    <w:rsid w:val="00BF46D9"/>
    <w:rsid w:val="00C328E4"/>
    <w:rsid w:val="00D14A7A"/>
    <w:rsid w:val="00D52680"/>
    <w:rsid w:val="00D63A3B"/>
    <w:rsid w:val="00E5013D"/>
    <w:rsid w:val="00EA0D96"/>
    <w:rsid w:val="00EE222B"/>
    <w:rsid w:val="00F159EF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159EF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59EF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semiHidden/>
    <w:rsid w:val="00F159EF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F159EF"/>
    <w:pPr>
      <w:ind w:left="720"/>
      <w:contextualSpacing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5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9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"/>
    <w:basedOn w:val="a"/>
    <w:link w:val="1"/>
    <w:uiPriority w:val="99"/>
    <w:unhideWhenUsed/>
    <w:rsid w:val="00081DC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a8">
    <w:name w:val="Верхний колонтитул Знак"/>
    <w:aliases w:val="Знак Знак,Знак Знак1"/>
    <w:basedOn w:val="a0"/>
    <w:link w:val="a7"/>
    <w:uiPriority w:val="99"/>
    <w:rsid w:val="0008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81D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Знак Знак2"/>
    <w:basedOn w:val="a0"/>
    <w:link w:val="a7"/>
    <w:locked/>
    <w:rsid w:val="00081DC3"/>
    <w:rPr>
      <w:sz w:val="30"/>
      <w:szCs w:val="24"/>
    </w:rPr>
  </w:style>
  <w:style w:type="paragraph" w:customStyle="1" w:styleId="Default">
    <w:name w:val="Default"/>
    <w:rsid w:val="00505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5267B2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5267B2"/>
    <w:pPr>
      <w:shd w:val="clear" w:color="auto" w:fill="FFFFFF"/>
      <w:spacing w:line="326" w:lineRule="exact"/>
      <w:ind w:hanging="2140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5881;fld=134;dst=100036" TargetMode="External"/><Relationship Id="rId13" Type="http://schemas.openxmlformats.org/officeDocument/2006/relationships/hyperlink" Target="consultantplus://offline/main?base=RLAW140;n=65881;fld=134;dst=1000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5881;fld=134;dst=100022" TargetMode="External"/><Relationship Id="rId12" Type="http://schemas.openxmlformats.org/officeDocument/2006/relationships/hyperlink" Target="consultantplus://offline/main?base=RLAW140;n=65881;fld=134;dst=1000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65881;fld=134;dst=10009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65881;fld=134;dst=100010" TargetMode="External"/><Relationship Id="rId11" Type="http://schemas.openxmlformats.org/officeDocument/2006/relationships/hyperlink" Target="consultantplus://offline/main?base=RLAW140;n=65881;fld=134;dst=100059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40;n=65881;fld=134;dst=100084" TargetMode="External"/><Relationship Id="rId10" Type="http://schemas.openxmlformats.org/officeDocument/2006/relationships/hyperlink" Target="consultantplus://offline/main?base=RLAW140;n=65881;fld=134;dst=100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65881;fld=134;dst=100048" TargetMode="External"/><Relationship Id="rId14" Type="http://schemas.openxmlformats.org/officeDocument/2006/relationships/hyperlink" Target="consultantplus://offline/main?base=RLAW140;n=65881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2018-09-03T10:49:00Z</dcterms:created>
  <dcterms:modified xsi:type="dcterms:W3CDTF">2018-09-03T10:49:00Z</dcterms:modified>
</cp:coreProperties>
</file>