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67" w:rsidRDefault="003E0167" w:rsidP="000F1FD6">
      <w:pPr>
        <w:spacing w:after="0" w:line="240" w:lineRule="auto"/>
        <w:jc w:val="both"/>
        <w:rPr>
          <w:rFonts w:ascii="ER Bukinist Bashkir" w:hAnsi="ER Bukinist Bashkir"/>
          <w:sz w:val="20"/>
          <w:szCs w:val="20"/>
        </w:rPr>
      </w:pP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70776" w:rsidRPr="00670776" w:rsidTr="001F554B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670776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70776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670776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670776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70776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</w:rPr>
            </w:pPr>
            <w:r w:rsidRPr="00670776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8995" cy="1240790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         Шаранского района Республики Башкортостан, 452636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670776" w:rsidRPr="00670776" w:rsidRDefault="00670776" w:rsidP="00670776">
            <w:pPr>
              <w:pStyle w:val="a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70776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70776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670776" w:rsidRDefault="00670776" w:rsidP="00670776">
      <w:pPr>
        <w:pStyle w:val="9"/>
        <w:rPr>
          <w:rFonts w:ascii="Times New Roman" w:hAnsi="Times New Roman"/>
          <w:sz w:val="16"/>
          <w:szCs w:val="16"/>
        </w:rPr>
      </w:pPr>
    </w:p>
    <w:p w:rsidR="00670776" w:rsidRPr="00670776" w:rsidRDefault="00DA2DA3" w:rsidP="006707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670776" w:rsidRDefault="0067077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E016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Положения о порядке проведения осмотра зданий и сооружений 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bCs/>
          <w:kern w:val="28"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сельсовет  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муниципально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ский район  Республики Башкортостан </w:t>
      </w:r>
    </w:p>
    <w:p w:rsidR="003E016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целях оценки их технического состояния и 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1BE2" w:rsidRPr="006B1593" w:rsidRDefault="000F1FD6" w:rsidP="00D71BE2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57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5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6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Устава сельского поселения </w:t>
      </w:r>
      <w:r w:rsidR="003E0167">
        <w:rPr>
          <w:rFonts w:ascii="Times New Roman" w:hAnsi="Times New Roman"/>
          <w:color w:val="000000"/>
          <w:sz w:val="28"/>
          <w:szCs w:val="28"/>
        </w:rPr>
        <w:t xml:space="preserve">Старотумбагушевский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 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Шаранский район Республики Башкортостан, </w:t>
      </w:r>
      <w:r w:rsidR="00D71BE2" w:rsidRPr="006B1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Совет </w:t>
      </w:r>
      <w:r w:rsidR="00D71BE2" w:rsidRPr="00072F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сельского поселения Старотумбагушевский сельсовет</w:t>
      </w:r>
      <w:r w:rsidR="00D71BE2" w:rsidRPr="006B1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Шаранский район Республики Башкортостан решил: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3E0167" w:rsidRPr="000C2757" w:rsidRDefault="003E0167" w:rsidP="000F1FD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>1. Утвердить Положени</w:t>
      </w:r>
      <w:r w:rsidR="00676D63">
        <w:rPr>
          <w:rFonts w:ascii="Times New Roman" w:eastAsia="TimesNewRomanPSMT" w:hAnsi="Times New Roman"/>
          <w:sz w:val="28"/>
          <w:szCs w:val="28"/>
        </w:rPr>
        <w:t>е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о порядке проведения осмотра зданий и сооружений в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eastAsia="TimesNewRomanPSMT" w:hAnsi="Times New Roman"/>
          <w:sz w:val="28"/>
          <w:szCs w:val="28"/>
        </w:rPr>
        <w:t>муниципально</w:t>
      </w:r>
      <w:r>
        <w:rPr>
          <w:rFonts w:ascii="Times New Roman" w:eastAsia="TimesNewRomanPSMT" w:hAnsi="Times New Roman"/>
          <w:sz w:val="28"/>
          <w:szCs w:val="28"/>
        </w:rPr>
        <w:t>го района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Шаран</w:t>
      </w:r>
      <w:r w:rsidRPr="000C2757">
        <w:rPr>
          <w:rFonts w:ascii="Times New Roman" w:eastAsia="TimesNewRomanPSMT" w:hAnsi="Times New Roman"/>
          <w:sz w:val="28"/>
          <w:szCs w:val="28"/>
        </w:rPr>
        <w:t>ский район  Республики Башкортостан в целях оценки их технического состояния и надлежащего технического обслуживания</w:t>
      </w:r>
      <w:r w:rsidRPr="000C27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F1FD6" w:rsidRDefault="00D71BE2" w:rsidP="000F1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 Контроль за исполнением настоящего Решения возложить на постоянную комиссию по социальным вопросам, местному самоуправлению и охране правопорядка</w:t>
      </w:r>
      <w:r w:rsidR="000F1FD6">
        <w:rPr>
          <w:rFonts w:ascii="Times New Roman" w:hAnsi="Times New Roman"/>
          <w:spacing w:val="-1"/>
          <w:sz w:val="28"/>
          <w:szCs w:val="28"/>
        </w:rPr>
        <w:t>.</w:t>
      </w:r>
    </w:p>
    <w:p w:rsidR="000F1FD6" w:rsidRPr="00C400E6" w:rsidRDefault="000F1FD6" w:rsidP="000F1FD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C400E6">
        <w:rPr>
          <w:rFonts w:ascii="Times New Roman" w:eastAsia="Calibri" w:hAnsi="Times New Roman"/>
          <w:sz w:val="28"/>
          <w:szCs w:val="28"/>
        </w:rPr>
        <w:t xml:space="preserve">Настоящее </w:t>
      </w:r>
      <w:r w:rsidR="00D71BE2">
        <w:rPr>
          <w:rFonts w:ascii="Times New Roman" w:eastAsia="Calibri" w:hAnsi="Times New Roman"/>
          <w:sz w:val="28"/>
          <w:szCs w:val="28"/>
        </w:rPr>
        <w:t>Решение</w:t>
      </w:r>
      <w:r w:rsidRPr="00C400E6">
        <w:rPr>
          <w:rFonts w:ascii="Times New Roman" w:eastAsia="Calibri" w:hAnsi="Times New Roman"/>
          <w:sz w:val="28"/>
          <w:szCs w:val="28"/>
        </w:rPr>
        <w:t xml:space="preserve"> обнародовать в здании администрации </w:t>
      </w:r>
      <w:r w:rsidRPr="00C400E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C400E6">
        <w:rPr>
          <w:rFonts w:ascii="Times New Roman" w:eastAsia="Calibri" w:hAnsi="Times New Roman"/>
          <w:sz w:val="28"/>
          <w:szCs w:val="28"/>
        </w:rPr>
        <w:t>муниципального района Шаранский р</w:t>
      </w:r>
      <w:r w:rsidR="003E0167">
        <w:rPr>
          <w:rFonts w:ascii="Times New Roman" w:eastAsia="Calibri" w:hAnsi="Times New Roman"/>
          <w:sz w:val="28"/>
          <w:szCs w:val="28"/>
        </w:rPr>
        <w:t xml:space="preserve">айон Республики Башкортостан и </w:t>
      </w:r>
      <w:r w:rsidRPr="00C400E6">
        <w:rPr>
          <w:rFonts w:ascii="Times New Roman" w:eastAsia="Calibri" w:hAnsi="Times New Roman"/>
          <w:sz w:val="28"/>
          <w:szCs w:val="28"/>
        </w:rPr>
        <w:t>разместить в сети Интернет на сайте.</w:t>
      </w:r>
    </w:p>
    <w:p w:rsidR="000F1FD6" w:rsidRPr="00C400E6" w:rsidRDefault="000F1FD6" w:rsidP="000F1FD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E0167">
        <w:rPr>
          <w:rFonts w:ascii="Times New Roman" w:hAnsi="Times New Roman"/>
          <w:sz w:val="28"/>
          <w:szCs w:val="28"/>
        </w:rPr>
        <w:t>И.Х. Бадамшин</w:t>
      </w: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71BE2" w:rsidRDefault="00D71BE2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70776" w:rsidRDefault="0067077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70776" w:rsidRPr="00670776" w:rsidRDefault="0067077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0776" w:rsidRPr="00D903FA" w:rsidRDefault="00670776" w:rsidP="0067077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FA">
        <w:rPr>
          <w:rFonts w:ascii="Times New Roman" w:hAnsi="Times New Roman" w:cs="Times New Roman"/>
          <w:sz w:val="28"/>
          <w:szCs w:val="28"/>
        </w:rPr>
        <w:t>д. Старотумбагушево</w:t>
      </w:r>
    </w:p>
    <w:p w:rsidR="00670776" w:rsidRPr="00D903FA" w:rsidRDefault="00DA2DA3" w:rsidP="0067077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70776" w:rsidRPr="00D903FA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70776" w:rsidRPr="00D903FA" w:rsidRDefault="00DA2DA3" w:rsidP="0067077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D71BE2" w:rsidRDefault="00D71BE2" w:rsidP="00670776">
      <w:pPr>
        <w:pStyle w:val="constitle"/>
        <w:spacing w:before="0" w:beforeAutospacing="0" w:after="0" w:afterAutospacing="0"/>
        <w:ind w:left="5103"/>
        <w:rPr>
          <w:sz w:val="20"/>
          <w:szCs w:val="20"/>
        </w:rPr>
      </w:pPr>
    </w:p>
    <w:p w:rsidR="00670776" w:rsidRPr="00DA7399" w:rsidRDefault="00670776" w:rsidP="00670776">
      <w:pPr>
        <w:pStyle w:val="constitle"/>
        <w:spacing w:before="0" w:beforeAutospacing="0" w:after="0" w:afterAutospacing="0"/>
        <w:ind w:left="5103"/>
        <w:rPr>
          <w:sz w:val="20"/>
          <w:szCs w:val="20"/>
        </w:rPr>
      </w:pPr>
      <w:r w:rsidRPr="00DA7399">
        <w:rPr>
          <w:sz w:val="20"/>
          <w:szCs w:val="20"/>
        </w:rPr>
        <w:t xml:space="preserve">Приложение </w:t>
      </w:r>
    </w:p>
    <w:p w:rsidR="00670776" w:rsidRPr="00DA7399" w:rsidRDefault="00670776" w:rsidP="006707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DA7399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сельского поселения </w:t>
      </w:r>
    </w:p>
    <w:p w:rsidR="00670776" w:rsidRPr="00DA7399" w:rsidRDefault="00670776" w:rsidP="006707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DA7399">
        <w:rPr>
          <w:rFonts w:ascii="Times New Roman" w:eastAsia="Times New Roman" w:hAnsi="Times New Roman" w:cs="Times New Roman"/>
          <w:sz w:val="20"/>
          <w:szCs w:val="20"/>
        </w:rPr>
        <w:t>Старотумбагушевский сельсовет</w:t>
      </w:r>
    </w:p>
    <w:p w:rsidR="00670776" w:rsidRPr="00DA7399" w:rsidRDefault="00670776" w:rsidP="006707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DA7399">
        <w:rPr>
          <w:rFonts w:ascii="Times New Roman" w:eastAsia="Times New Roman" w:hAnsi="Times New Roman" w:cs="Times New Roman"/>
          <w:sz w:val="20"/>
          <w:szCs w:val="20"/>
        </w:rPr>
        <w:t>муниципального района Шаранский</w:t>
      </w:r>
    </w:p>
    <w:p w:rsidR="00670776" w:rsidRPr="00DA7399" w:rsidRDefault="00670776" w:rsidP="006707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DA7399">
        <w:rPr>
          <w:rFonts w:ascii="Times New Roman" w:eastAsia="Times New Roman" w:hAnsi="Times New Roman" w:cs="Times New Roman"/>
          <w:sz w:val="20"/>
          <w:szCs w:val="20"/>
        </w:rPr>
        <w:t>район Республики Башкортостан</w:t>
      </w:r>
    </w:p>
    <w:p w:rsidR="000F1FD6" w:rsidRPr="00D903FA" w:rsidRDefault="00670776" w:rsidP="006707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kern w:val="28"/>
          <w:sz w:val="28"/>
          <w:szCs w:val="28"/>
        </w:rPr>
      </w:pPr>
      <w:r w:rsidRPr="00D903FA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DA2DA3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D903FA">
        <w:rPr>
          <w:rFonts w:ascii="Times New Roman" w:eastAsia="Times New Roman" w:hAnsi="Times New Roman" w:cs="Times New Roman"/>
          <w:sz w:val="20"/>
          <w:szCs w:val="20"/>
        </w:rPr>
        <w:t xml:space="preserve"> 2018 г. N </w:t>
      </w:r>
      <w:r w:rsidR="00DA2DA3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проведения осмотра зданий и сооружений 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bCs/>
          <w:kern w:val="32"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сельсовет   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ский район Республики Башкортостан в целях оценки их технического состояния и 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1.1. Положение о порядке проведения осмотра зданий и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 – Положение) разработан в соответствии с Градостроительным </w:t>
      </w:r>
      <w:hyperlink r:id="rId7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8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1.2. Положение устанавливает процедуру организации и проведения осмотра зданий,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муниципальном районе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(далее – специалисты структурных подразделений) при проведении осмотра зданий, сооружений, особенности осуществления контроля за соблюдением Положения.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1.3. Положени</w:t>
      </w:r>
      <w:r w:rsidR="006835EE">
        <w:rPr>
          <w:rFonts w:ascii="Times New Roman" w:hAnsi="Times New Roman"/>
          <w:sz w:val="28"/>
          <w:szCs w:val="28"/>
        </w:rPr>
        <w:t>е</w:t>
      </w:r>
      <w:r w:rsidRPr="000C2757">
        <w:rPr>
          <w:rFonts w:ascii="Times New Roman" w:hAnsi="Times New Roman"/>
          <w:sz w:val="28"/>
          <w:szCs w:val="28"/>
        </w:rPr>
        <w:t xml:space="preserve">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2. Организация и проведение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 </w:t>
      </w:r>
      <w:r w:rsidRPr="000C2757">
        <w:rPr>
          <w:rFonts w:ascii="Times New Roman" w:hAnsi="Times New Roman"/>
          <w:sz w:val="28"/>
          <w:szCs w:val="28"/>
        </w:rPr>
        <w:lastRenderedPageBreak/>
        <w:t xml:space="preserve">Градостроительным </w:t>
      </w:r>
      <w:hyperlink r:id="rId9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от имени администрации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 осуществляются уполномоченным органом (далее – уполномоченный орган):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специалисты муниципального жилищного контроля в отношении зданий, сооружений жилого назначения;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отдел архитектуры и градостроительства, отдел по строительству, ЖКХ и муниципальным закупкам Администрации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в отношении иных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2.4. Основанием проведения осмотра зданий, сооружений является постановление главы Администрации </w:t>
      </w:r>
      <w:r>
        <w:rPr>
          <w:rFonts w:ascii="Times New Roman" w:hAnsi="Times New Roman"/>
          <w:sz w:val="28"/>
          <w:szCs w:val="28"/>
        </w:rPr>
        <w:t>сельского поселени</w:t>
      </w:r>
      <w:r w:rsidR="00EE7561">
        <w:rPr>
          <w:rFonts w:ascii="Times New Roman" w:hAnsi="Times New Roman"/>
          <w:sz w:val="28"/>
          <w:szCs w:val="28"/>
        </w:rPr>
        <w:t xml:space="preserve">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о проведении осмотра здания, сооружения (далее – постановление).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2.5. Постановление должно быть подготовлено: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0C2757">
        <w:rPr>
          <w:rFonts w:ascii="Times New Roman" w:hAnsi="Times New Roman"/>
          <w:sz w:val="28"/>
          <w:szCs w:val="28"/>
        </w:rPr>
        <w:br/>
        <w:t>- в течении 2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2.6. Постановление должно содержать следующие сведения: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1) наименование уполномоченного органа;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2) правовые основания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3) фамилии, имена, отчества, должности специалистов уполномоченного органа, ответственных за проведение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4) место нахождения осматриваемого здания, сооружения;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5) предмет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6) дату и время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2.7. К проведению осмотра зданий, сооружений привлекаются представители проектных организаций, </w:t>
      </w:r>
      <w:r w:rsidRPr="00C901A3">
        <w:rPr>
          <w:rFonts w:ascii="Times New Roman" w:hAnsi="Times New Roman"/>
          <w:sz w:val="28"/>
          <w:szCs w:val="28"/>
        </w:rPr>
        <w:t xml:space="preserve">Шаранский территориальный участок </w:t>
      </w:r>
      <w:r w:rsidR="00C901A3" w:rsidRPr="00C901A3">
        <w:rPr>
          <w:rFonts w:ascii="Times New Roman" w:hAnsi="Times New Roman"/>
          <w:sz w:val="28"/>
          <w:szCs w:val="28"/>
        </w:rPr>
        <w:t>Октябрьского филиала</w:t>
      </w:r>
      <w:r w:rsidRPr="00C901A3">
        <w:rPr>
          <w:rFonts w:ascii="Times New Roman" w:hAnsi="Times New Roman"/>
          <w:sz w:val="28"/>
          <w:szCs w:val="28"/>
        </w:rPr>
        <w:t xml:space="preserve"> БТИ Республики Башкортостан,</w:t>
      </w:r>
      <w:r w:rsidRPr="000C2757">
        <w:rPr>
          <w:rFonts w:ascii="Times New Roman" w:hAnsi="Times New Roman"/>
          <w:sz w:val="28"/>
          <w:szCs w:val="28"/>
        </w:rPr>
        <w:t xml:space="preserve"> муниципальные служащие отдела  архитектуры и градостроительства, </w:t>
      </w:r>
      <w:r>
        <w:rPr>
          <w:rFonts w:ascii="Times New Roman" w:hAnsi="Times New Roman"/>
          <w:sz w:val="28"/>
          <w:szCs w:val="28"/>
        </w:rPr>
        <w:t xml:space="preserve">МУП «Землемер», </w:t>
      </w:r>
      <w:r w:rsidRPr="000C2757">
        <w:rPr>
          <w:rFonts w:ascii="Times New Roman" w:hAnsi="Times New Roman"/>
          <w:sz w:val="28"/>
          <w:szCs w:val="28"/>
        </w:rPr>
        <w:t xml:space="preserve">отдела по строительству, ЖКХ и муниципальным закупкам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Шаранский</w:t>
      </w:r>
      <w:r w:rsidRPr="000C2757">
        <w:rPr>
          <w:rFonts w:ascii="Times New Roman" w:hAnsi="Times New Roman"/>
          <w:sz w:val="28"/>
          <w:szCs w:val="28"/>
        </w:rPr>
        <w:t xml:space="preserve"> район  Республики Башкортостан, управляющие компании, а также специализированные </w:t>
      </w:r>
      <w:r w:rsidRPr="000C2757">
        <w:rPr>
          <w:rFonts w:ascii="Times New Roman" w:hAnsi="Times New Roman"/>
          <w:sz w:val="28"/>
          <w:szCs w:val="28"/>
        </w:rPr>
        <w:lastRenderedPageBreak/>
        <w:t>организации для проведения инструментального обследования несущих конструкций зданий и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2.8. 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 или юридическое лицо (далее –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постановления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2.9. При осмотре зданий, сооружений проводится визуальное обследование конструкций (с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2757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48 часов с момента регистрации заявления.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2.11. По результатам осмотра зданий, сооружений составляется акт осмотра зданий, сооружений по форме согласно приложению к Порядку (далее – акт осмотра).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</w:t>
      </w:r>
      <w:r w:rsidRPr="000C2757">
        <w:rPr>
          <w:rFonts w:ascii="Times New Roman" w:hAnsi="Times New Roman"/>
          <w:sz w:val="28"/>
          <w:szCs w:val="28"/>
        </w:rPr>
        <w:lastRenderedPageBreak/>
        <w:t>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2.13. Акт осмотра подписывается специалистами структурных подразделений,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Акт осмотра заверяется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2.14. Копия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сооружений, в день проведения осмотра зданий, сооружений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2.15.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порядковый номер;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дату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место нахождения осматриваемых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 журналу учета осмотров зданий, сооружений приобщаются акты осмотра.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2.18. Положения,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2.20. 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Межведомственной комиссией при администрации в соответствии с Постановлением Правительства Российской Федерации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6A5D5B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A5D5B">
        <w:rPr>
          <w:rFonts w:ascii="Times New Roman" w:hAnsi="Times New Roman"/>
          <w:b/>
          <w:bCs/>
          <w:sz w:val="28"/>
          <w:szCs w:val="28"/>
        </w:rPr>
        <w:t xml:space="preserve">Обязанности специалистов структурных подразделений Администрации </w:t>
      </w:r>
      <w:r w:rsidRPr="006A5D5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E0167">
        <w:rPr>
          <w:rFonts w:ascii="Times New Roman" w:hAnsi="Times New Roman"/>
          <w:b/>
          <w:sz w:val="28"/>
          <w:szCs w:val="28"/>
        </w:rPr>
        <w:t>Старотумбагушевский</w:t>
      </w:r>
      <w:r w:rsidRPr="006A5D5B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Шаранский  район  Республики Башкортостан </w:t>
      </w:r>
      <w:r w:rsidRPr="006A5D5B">
        <w:rPr>
          <w:rFonts w:ascii="Times New Roman" w:hAnsi="Times New Roman"/>
          <w:b/>
          <w:bCs/>
          <w:sz w:val="28"/>
          <w:szCs w:val="28"/>
        </w:rPr>
        <w:t>при проведении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Специалисты структурных подразделений при проведении осмотра зданий, сооружений обязаны: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соблюдать законодательство, муниципальные правовые акты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права и законные интересы физических и юридических лиц при проведении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не препятствовать заявителю, лицу, ответственному за эксплуатацию зданий, сооружений,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осуществлять иные обязанности, предусмотренные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>Старотумбагушевский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901A3" w:rsidRPr="000C2757" w:rsidRDefault="00C901A3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4. Контроль за соблюдением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4.1. Контроль за соблюдением Положения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Башкортостан, уполномоченным органом.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4.2. В рамках контроля за соблюдением Положения  уполномоченный орган: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координирует деятельность специалистов структурных подразделений, указанных в абзаце первом пункта 2.7 Порядка, на всех этапах организации и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осуществляет иные полномочия, предусмотренные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776" w:rsidRDefault="0067077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776" w:rsidRDefault="0067077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776" w:rsidRDefault="0067077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776" w:rsidRDefault="0067077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776" w:rsidRDefault="0067077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к Положению </w:t>
      </w:r>
      <w:r w:rsidR="00EE7561">
        <w:rPr>
          <w:rFonts w:ascii="Times New Roman" w:hAnsi="Times New Roman"/>
          <w:b/>
          <w:bCs/>
          <w:kern w:val="28"/>
          <w:sz w:val="28"/>
          <w:szCs w:val="28"/>
        </w:rPr>
        <w:t xml:space="preserve">о порядке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проведения осмотра зданий, сооружений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</w:t>
      </w:r>
      <w:r w:rsidRPr="00BA288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  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муниципального района Шаранский  район 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0C275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в целях оценки их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технического состояния и надлежащего технического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обслуживания в соответствии с требованиями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технических регламентов к конструктивным 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другим характеристикам надежности и безопасности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объектов, требованиями проектной документации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указанных объектов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3E01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Акт обследования</w:t>
      </w:r>
    </w:p>
    <w:p w:rsidR="000F1FD6" w:rsidRPr="000C2757" w:rsidRDefault="000F1FD6" w:rsidP="003E01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(здания, сооружения, жилого дома)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№ _____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2757">
        <w:rPr>
          <w:rFonts w:ascii="Times New Roman" w:hAnsi="Times New Roman"/>
          <w:sz w:val="28"/>
          <w:szCs w:val="28"/>
        </w:rPr>
        <w:t xml:space="preserve">        «___» ________________</w:t>
      </w:r>
      <w:r w:rsidR="003E016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sz w:val="28"/>
          <w:szCs w:val="28"/>
        </w:rPr>
        <w:t>г.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РБ, Шаранский</w:t>
      </w:r>
      <w:r w:rsidRPr="000C2757">
        <w:rPr>
          <w:rFonts w:ascii="Times New Roman" w:hAnsi="Times New Roman"/>
          <w:bCs/>
          <w:sz w:val="28"/>
          <w:szCs w:val="28"/>
          <w:lang w:eastAsia="zh-CN"/>
        </w:rPr>
        <w:t xml:space="preserve"> район, 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(адрес объекта)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Комиссия, в составе: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произвела обследование и составила настоящий акт обследования помещения по адресу:___________________________________________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Год постройки - ______________.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bCs/>
          <w:sz w:val="28"/>
          <w:szCs w:val="28"/>
        </w:rPr>
        <w:t>Краткое описание  состояния  здания (сооружения),  инженерных  систем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</w:rPr>
        <w:t>здания, оборудования и механизмов и  прилегающей  к  зданию  территории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5109" w:type="pct"/>
        <w:tblLook w:val="04A0"/>
      </w:tblPr>
      <w:tblGrid>
        <w:gridCol w:w="959"/>
        <w:gridCol w:w="3683"/>
        <w:gridCol w:w="5138"/>
      </w:tblGrid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№№</w:t>
            </w:r>
          </w:p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</w:rPr>
              <w:t xml:space="preserve">Сведения о несоответствиях  установленным  требованиям  с указанием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фактических   значений    показателя    или    описанием    конкретного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несоответствия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Фундамент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Стены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Перекрытия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Полы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Кровля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Окна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Освещение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Оценка результатов проведенного инструментального контроля и других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видов контроля и исследований ____</w:t>
      </w:r>
      <w:r w:rsidRPr="000C2757">
        <w:rPr>
          <w:rFonts w:ascii="Times New Roman" w:hAnsi="Times New Roman"/>
          <w:iCs/>
          <w:sz w:val="28"/>
          <w:szCs w:val="28"/>
        </w:rPr>
        <w:t>___________________</w:t>
      </w:r>
      <w:r w:rsidRPr="000C2757">
        <w:rPr>
          <w:rFonts w:ascii="Times New Roman" w:hAnsi="Times New Roman"/>
          <w:sz w:val="28"/>
          <w:szCs w:val="28"/>
        </w:rPr>
        <w:t>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Заключение  комиссии по  результатам  обследования помещения:________________________________________________________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Подписи  лиц, проводивших осмотр:</w:t>
      </w:r>
    </w:p>
    <w:p w:rsidR="000F1FD6" w:rsidRPr="000C2757" w:rsidRDefault="000F1FD6" w:rsidP="000F1FD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4DD3" w:rsidRDefault="00634DD3"/>
    <w:sectPr w:rsidR="00634DD3" w:rsidSect="000C27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F1FD6"/>
    <w:rsid w:val="000F1FD6"/>
    <w:rsid w:val="001740EA"/>
    <w:rsid w:val="0023792D"/>
    <w:rsid w:val="002D05C0"/>
    <w:rsid w:val="003220F6"/>
    <w:rsid w:val="003E0167"/>
    <w:rsid w:val="00634DD3"/>
    <w:rsid w:val="00670776"/>
    <w:rsid w:val="00676D63"/>
    <w:rsid w:val="006835EE"/>
    <w:rsid w:val="008562C7"/>
    <w:rsid w:val="008F5D98"/>
    <w:rsid w:val="009D2084"/>
    <w:rsid w:val="00C901A3"/>
    <w:rsid w:val="00CF669D"/>
    <w:rsid w:val="00D34D37"/>
    <w:rsid w:val="00D378AA"/>
    <w:rsid w:val="00D71BE2"/>
    <w:rsid w:val="00D903FA"/>
    <w:rsid w:val="00DA22F9"/>
    <w:rsid w:val="00DA2DA3"/>
    <w:rsid w:val="00E073D4"/>
    <w:rsid w:val="00EE7561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5"/>
  </w:style>
  <w:style w:type="paragraph" w:styleId="9">
    <w:name w:val="heading 9"/>
    <w:basedOn w:val="a"/>
    <w:next w:val="a"/>
    <w:link w:val="90"/>
    <w:qFormat/>
    <w:rsid w:val="000F1FD6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1FD6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aliases w:val="Знак"/>
    <w:basedOn w:val="a"/>
    <w:link w:val="a4"/>
    <w:rsid w:val="000F1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F1FD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F1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List Paragraph"/>
    <w:basedOn w:val="a"/>
    <w:uiPriority w:val="34"/>
    <w:qFormat/>
    <w:rsid w:val="000F1FD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E01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67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basedOn w:val="a"/>
    <w:rsid w:val="0067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370ba400-14c4-4cdb-8a8b-b11f2a1a2f5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content/act/370ba400-14c4-4cdb-8a8b-b11f2a1a2f55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../../../content/act/370ba400-14c4-4cdb-8a8b-b11f2a1a2f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18</cp:revision>
  <cp:lastPrinted>2018-05-04T13:36:00Z</cp:lastPrinted>
  <dcterms:created xsi:type="dcterms:W3CDTF">2016-09-30T05:27:00Z</dcterms:created>
  <dcterms:modified xsi:type="dcterms:W3CDTF">2018-07-09T08:15:00Z</dcterms:modified>
</cp:coreProperties>
</file>