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6"/>
        <w:tblW w:w="1006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60"/>
        <w:gridCol w:w="4464"/>
      </w:tblGrid>
      <w:tr w:rsidR="000D73B1" w:rsidTr="000D73B1"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73B1" w:rsidRDefault="000D73B1" w:rsidP="000D73B1">
            <w:pPr>
              <w:spacing w:after="12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ШАРАН РАЙОНЫ МУНИЦИПАЛЬ РАЙОНЫ              ИСКЕ ТОМБАҒОШ АУЫЛ СОВЕТЫ</w:t>
            </w:r>
            <w:r>
              <w:rPr>
                <w:b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ХАКИМИ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                                   </w:t>
            </w:r>
            <w:r>
              <w:rPr>
                <w:bCs/>
                <w:sz w:val="16"/>
                <w:szCs w:val="16"/>
              </w:rPr>
              <w:t xml:space="preserve">           Иске Томба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ғ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ош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>, тел.(34769) 2-47-19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73B1" w:rsidRDefault="000D73B1" w:rsidP="000D73B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01262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9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73B1" w:rsidRDefault="000D73B1" w:rsidP="000D73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0D73B1" w:rsidRDefault="000D73B1" w:rsidP="000D73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</w:t>
            </w:r>
          </w:p>
          <w:p w:rsidR="000D73B1" w:rsidRDefault="000D73B1" w:rsidP="000D73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</w:t>
            </w:r>
          </w:p>
          <w:p w:rsidR="000D73B1" w:rsidRDefault="000D73B1" w:rsidP="000D73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0D73B1" w:rsidRDefault="000D73B1" w:rsidP="000D73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с. Старотумбагушево, тел.(34769) 2-47-19</w:t>
            </w:r>
          </w:p>
        </w:tc>
      </w:tr>
    </w:tbl>
    <w:p w:rsidR="00B0296F" w:rsidRDefault="00B0296F" w:rsidP="0037119A">
      <w:pPr>
        <w:pStyle w:val="3"/>
        <w:rPr>
          <w:rFonts w:ascii="ER Bukinist Bashkir" w:hAnsi="ER Bukinist Bashkir" w:cs="ER Bukinist Bashkir"/>
          <w:szCs w:val="32"/>
        </w:rPr>
      </w:pPr>
    </w:p>
    <w:p w:rsidR="0037119A" w:rsidRPr="000D73B1" w:rsidRDefault="0037119A" w:rsidP="0037119A">
      <w:pPr>
        <w:pStyle w:val="3"/>
        <w:rPr>
          <w:sz w:val="28"/>
          <w:szCs w:val="28"/>
        </w:rPr>
      </w:pPr>
      <w:r w:rsidRPr="000D73B1">
        <w:rPr>
          <w:sz w:val="28"/>
          <w:szCs w:val="28"/>
        </w:rPr>
        <w:t xml:space="preserve">Б О Й О </w:t>
      </w:r>
      <w:proofErr w:type="gramStart"/>
      <w:r w:rsidRPr="000D73B1">
        <w:rPr>
          <w:sz w:val="28"/>
          <w:szCs w:val="28"/>
        </w:rPr>
        <w:t>Р</w:t>
      </w:r>
      <w:proofErr w:type="gramEnd"/>
      <w:r w:rsidRPr="000D73B1">
        <w:rPr>
          <w:sz w:val="28"/>
          <w:szCs w:val="28"/>
        </w:rPr>
        <w:t xml:space="preserve"> О К</w:t>
      </w:r>
      <w:r w:rsidRPr="000D73B1">
        <w:rPr>
          <w:sz w:val="28"/>
          <w:szCs w:val="28"/>
        </w:rPr>
        <w:tab/>
      </w:r>
      <w:r w:rsidRPr="000D73B1">
        <w:rPr>
          <w:sz w:val="28"/>
          <w:szCs w:val="28"/>
        </w:rPr>
        <w:tab/>
        <w:t xml:space="preserve">            </w:t>
      </w:r>
      <w:r w:rsidRPr="000D73B1">
        <w:rPr>
          <w:sz w:val="28"/>
          <w:szCs w:val="28"/>
        </w:rPr>
        <w:tab/>
        <w:t xml:space="preserve">        </w:t>
      </w:r>
      <w:r w:rsidR="0034012D" w:rsidRPr="000D73B1">
        <w:rPr>
          <w:sz w:val="28"/>
          <w:szCs w:val="28"/>
        </w:rPr>
        <w:t xml:space="preserve">  </w:t>
      </w:r>
      <w:r w:rsidRPr="000D73B1">
        <w:rPr>
          <w:sz w:val="28"/>
          <w:szCs w:val="28"/>
        </w:rPr>
        <w:t>РАСПОРЯЖЕНИЕ</w:t>
      </w:r>
    </w:p>
    <w:p w:rsidR="000A4A04" w:rsidRDefault="000A4A04" w:rsidP="003401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19A" w:rsidRDefault="0037119A" w:rsidP="00340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3B1">
        <w:rPr>
          <w:rFonts w:ascii="Times New Roman" w:hAnsi="Times New Roman" w:cs="Times New Roman"/>
          <w:sz w:val="28"/>
          <w:szCs w:val="28"/>
        </w:rPr>
        <w:t xml:space="preserve">« </w:t>
      </w:r>
      <w:r w:rsidR="000A4A04">
        <w:rPr>
          <w:rFonts w:ascii="Times New Roman" w:hAnsi="Times New Roman" w:cs="Times New Roman"/>
          <w:sz w:val="28"/>
          <w:szCs w:val="28"/>
        </w:rPr>
        <w:t>12</w:t>
      </w:r>
      <w:r w:rsidRPr="000D73B1">
        <w:rPr>
          <w:rFonts w:ascii="Times New Roman" w:hAnsi="Times New Roman" w:cs="Times New Roman"/>
          <w:sz w:val="28"/>
          <w:szCs w:val="28"/>
        </w:rPr>
        <w:t xml:space="preserve">» </w:t>
      </w:r>
      <w:r w:rsidR="0034012D" w:rsidRPr="000D73B1">
        <w:rPr>
          <w:rFonts w:ascii="Times New Roman" w:hAnsi="Times New Roman" w:cs="Times New Roman"/>
          <w:sz w:val="28"/>
          <w:szCs w:val="28"/>
        </w:rPr>
        <w:t>январь</w:t>
      </w:r>
      <w:r w:rsidRPr="000D73B1">
        <w:rPr>
          <w:rFonts w:ascii="Times New Roman" w:hAnsi="Times New Roman" w:cs="Times New Roman"/>
          <w:sz w:val="28"/>
          <w:szCs w:val="28"/>
        </w:rPr>
        <w:t xml:space="preserve"> 201</w:t>
      </w:r>
      <w:r w:rsidR="000A4A04">
        <w:rPr>
          <w:rFonts w:ascii="Times New Roman" w:hAnsi="Times New Roman" w:cs="Times New Roman"/>
          <w:sz w:val="28"/>
          <w:szCs w:val="28"/>
        </w:rPr>
        <w:t>5</w:t>
      </w:r>
      <w:r w:rsidRPr="000D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B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D73B1">
        <w:rPr>
          <w:rFonts w:ascii="Times New Roman" w:hAnsi="Times New Roman" w:cs="Times New Roman"/>
          <w:sz w:val="28"/>
          <w:szCs w:val="28"/>
        </w:rPr>
        <w:t xml:space="preserve">.       </w:t>
      </w:r>
      <w:r w:rsidR="0034012D" w:rsidRPr="000D73B1">
        <w:rPr>
          <w:rFonts w:ascii="Times New Roman" w:hAnsi="Times New Roman" w:cs="Times New Roman"/>
          <w:sz w:val="28"/>
          <w:szCs w:val="28"/>
        </w:rPr>
        <w:t xml:space="preserve">      </w:t>
      </w:r>
      <w:r w:rsidRPr="000D73B1">
        <w:rPr>
          <w:rFonts w:ascii="Times New Roman" w:hAnsi="Times New Roman" w:cs="Times New Roman"/>
          <w:sz w:val="28"/>
          <w:szCs w:val="28"/>
        </w:rPr>
        <w:t xml:space="preserve"> </w:t>
      </w:r>
      <w:r w:rsidR="0034012D" w:rsidRPr="000D73B1">
        <w:rPr>
          <w:rFonts w:ascii="Times New Roman" w:hAnsi="Times New Roman" w:cs="Times New Roman"/>
          <w:sz w:val="28"/>
          <w:szCs w:val="28"/>
        </w:rPr>
        <w:t xml:space="preserve">  </w:t>
      </w:r>
      <w:r w:rsidRPr="000D73B1">
        <w:rPr>
          <w:rFonts w:ascii="Times New Roman" w:hAnsi="Times New Roman" w:cs="Times New Roman"/>
          <w:sz w:val="28"/>
          <w:szCs w:val="28"/>
        </w:rPr>
        <w:t xml:space="preserve">№  </w:t>
      </w:r>
      <w:r w:rsidR="0034012D" w:rsidRPr="000D73B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="0034012D" w:rsidRPr="000D73B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D73B1">
        <w:rPr>
          <w:rFonts w:ascii="Times New Roman" w:hAnsi="Times New Roman" w:cs="Times New Roman"/>
          <w:sz w:val="28"/>
          <w:szCs w:val="28"/>
        </w:rPr>
        <w:t xml:space="preserve">  </w:t>
      </w:r>
      <w:r w:rsidRPr="000D73B1">
        <w:rPr>
          <w:rFonts w:ascii="Times New Roman" w:hAnsi="Times New Roman" w:cs="Times New Roman"/>
          <w:sz w:val="28"/>
          <w:szCs w:val="28"/>
        </w:rPr>
        <w:tab/>
      </w:r>
      <w:r w:rsidR="0034012D" w:rsidRPr="000D73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73B1">
        <w:rPr>
          <w:rFonts w:ascii="Times New Roman" w:hAnsi="Times New Roman" w:cs="Times New Roman"/>
          <w:sz w:val="28"/>
          <w:szCs w:val="28"/>
        </w:rPr>
        <w:t xml:space="preserve">« </w:t>
      </w:r>
      <w:r w:rsidR="000A4A04">
        <w:rPr>
          <w:rFonts w:ascii="Times New Roman" w:hAnsi="Times New Roman" w:cs="Times New Roman"/>
          <w:sz w:val="28"/>
          <w:szCs w:val="28"/>
        </w:rPr>
        <w:t>12</w:t>
      </w:r>
      <w:r w:rsidRPr="000D73B1">
        <w:rPr>
          <w:rFonts w:ascii="Times New Roman" w:hAnsi="Times New Roman" w:cs="Times New Roman"/>
          <w:sz w:val="28"/>
          <w:szCs w:val="28"/>
        </w:rPr>
        <w:t xml:space="preserve"> » </w:t>
      </w:r>
      <w:r w:rsidR="0034012D" w:rsidRPr="000D73B1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D73B1">
        <w:rPr>
          <w:rFonts w:ascii="Times New Roman" w:hAnsi="Times New Roman" w:cs="Times New Roman"/>
          <w:sz w:val="28"/>
          <w:szCs w:val="28"/>
        </w:rPr>
        <w:t xml:space="preserve">  201</w:t>
      </w:r>
      <w:r w:rsidR="000A4A04">
        <w:rPr>
          <w:rFonts w:ascii="Times New Roman" w:hAnsi="Times New Roman" w:cs="Times New Roman"/>
          <w:sz w:val="28"/>
          <w:szCs w:val="28"/>
        </w:rPr>
        <w:t>5</w:t>
      </w:r>
      <w:r w:rsidRPr="000D73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4A04" w:rsidRPr="000D73B1" w:rsidRDefault="000A4A04" w:rsidP="003401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96F" w:rsidRDefault="000A4A04" w:rsidP="00B0296F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нормы расхода топлива и смазочного материала для автомобильного транспорта </w:t>
      </w:r>
      <w:r w:rsidRPr="000A4A04">
        <w:rPr>
          <w:rFonts w:ascii="Times New Roman" w:hAnsi="Times New Roman" w:cs="Times New Roman"/>
          <w:b/>
          <w:sz w:val="28"/>
          <w:szCs w:val="28"/>
        </w:rPr>
        <w:t xml:space="preserve">администрации  сельского поселения Старотумбагушевский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A4A04">
        <w:rPr>
          <w:rFonts w:ascii="Times New Roman" w:hAnsi="Times New Roman" w:cs="Times New Roman"/>
          <w:b/>
          <w:sz w:val="28"/>
          <w:szCs w:val="28"/>
        </w:rPr>
        <w:t>униципального района Шаранский район Республики Башкортостан</w:t>
      </w:r>
    </w:p>
    <w:p w:rsidR="001038DB" w:rsidRPr="000A4A04" w:rsidRDefault="001038DB" w:rsidP="001038DB">
      <w:pPr>
        <w:tabs>
          <w:tab w:val="left" w:pos="6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распоряжением №АМ -23-р от 14.03.2008 года Министерства транспорта РФ:</w:t>
      </w:r>
    </w:p>
    <w:p w:rsidR="000A4A04" w:rsidRPr="000A4A04" w:rsidRDefault="00B0296F" w:rsidP="000A4A04">
      <w:pPr>
        <w:pStyle w:val="a7"/>
        <w:numPr>
          <w:ilvl w:val="0"/>
          <w:numId w:val="2"/>
        </w:numPr>
        <w:tabs>
          <w:tab w:val="left" w:pos="6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4A0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0A4A04" w:rsidRPr="000A4A04">
        <w:rPr>
          <w:rFonts w:ascii="Times New Roman" w:hAnsi="Times New Roman" w:cs="Times New Roman"/>
          <w:sz w:val="28"/>
          <w:szCs w:val="28"/>
        </w:rPr>
        <w:t>зимние нормативные расходы с 01 января 2015 года  по 15 апреля 2015 года с учетом следующих надбавок:</w:t>
      </w:r>
    </w:p>
    <w:p w:rsidR="000A4A04" w:rsidRDefault="000A4A04" w:rsidP="000A4A04">
      <w:pPr>
        <w:pStyle w:val="a7"/>
        <w:tabs>
          <w:tab w:val="left" w:pos="6555"/>
        </w:tabs>
        <w:ind w:left="1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автотранспорта в зимнее время года – 12 %</w:t>
      </w:r>
    </w:p>
    <w:p w:rsidR="000A4A04" w:rsidRDefault="000A4A04" w:rsidP="000A4A04">
      <w:pPr>
        <w:pStyle w:val="a7"/>
        <w:tabs>
          <w:tab w:val="left" w:pos="6555"/>
        </w:tabs>
        <w:ind w:left="1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автомобилей, находящихся в эксплуатации более 5 лет с общим пробегом более 100 тыс.км –  5 %  </w:t>
      </w:r>
    </w:p>
    <w:p w:rsidR="000A4A04" w:rsidRPr="000A4A04" w:rsidRDefault="000A4A04" w:rsidP="000A4A04">
      <w:pPr>
        <w:tabs>
          <w:tab w:val="left" w:pos="6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      Настоящее распоряжение считать действующим с 01 января 2015 года.</w:t>
      </w:r>
    </w:p>
    <w:p w:rsidR="000D73B1" w:rsidRDefault="00B0296F" w:rsidP="000A4A04">
      <w:pPr>
        <w:tabs>
          <w:tab w:val="left" w:pos="65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04" w:rsidRDefault="000A4A04" w:rsidP="000A4A04">
      <w:pPr>
        <w:tabs>
          <w:tab w:val="left" w:pos="65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A04" w:rsidRDefault="000A4A04" w:rsidP="000A4A04">
      <w:pPr>
        <w:tabs>
          <w:tab w:val="left" w:pos="65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A04" w:rsidRDefault="000A4A04" w:rsidP="000A4A04">
      <w:pPr>
        <w:tabs>
          <w:tab w:val="left" w:pos="655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19A" w:rsidRPr="000D73B1" w:rsidRDefault="00B0296F" w:rsidP="0037119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D73B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012D" w:rsidRPr="000D73B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И.Х. Бадамшин</w:t>
      </w:r>
    </w:p>
    <w:p w:rsidR="000D73B1" w:rsidRPr="000D73B1" w:rsidRDefault="000D73B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73B1" w:rsidRPr="000D73B1" w:rsidSect="000D73B1">
      <w:pgSz w:w="11906" w:h="16838"/>
      <w:pgMar w:top="720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12"/>
    <w:multiLevelType w:val="hybridMultilevel"/>
    <w:tmpl w:val="5D50332C"/>
    <w:lvl w:ilvl="0" w:tplc="E8D00A1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F67207"/>
    <w:multiLevelType w:val="hybridMultilevel"/>
    <w:tmpl w:val="78C8169A"/>
    <w:lvl w:ilvl="0" w:tplc="72C45614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19A"/>
    <w:rsid w:val="000A4A04"/>
    <w:rsid w:val="000D73B1"/>
    <w:rsid w:val="000E0855"/>
    <w:rsid w:val="001038DB"/>
    <w:rsid w:val="001C2E0E"/>
    <w:rsid w:val="0034012D"/>
    <w:rsid w:val="0037119A"/>
    <w:rsid w:val="00377C66"/>
    <w:rsid w:val="008F3D82"/>
    <w:rsid w:val="00B0296F"/>
    <w:rsid w:val="00B714EF"/>
    <w:rsid w:val="00CF6B9C"/>
    <w:rsid w:val="00E829C2"/>
    <w:rsid w:val="00F20F3C"/>
    <w:rsid w:val="00F5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9C"/>
  </w:style>
  <w:style w:type="paragraph" w:styleId="3">
    <w:name w:val="heading 3"/>
    <w:basedOn w:val="a"/>
    <w:next w:val="a"/>
    <w:link w:val="30"/>
    <w:qFormat/>
    <w:rsid w:val="003711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19A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371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340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012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1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4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10</cp:revision>
  <cp:lastPrinted>2015-01-13T12:39:00Z</cp:lastPrinted>
  <dcterms:created xsi:type="dcterms:W3CDTF">2013-02-28T13:42:00Z</dcterms:created>
  <dcterms:modified xsi:type="dcterms:W3CDTF">2015-01-13T12:54:00Z</dcterms:modified>
</cp:coreProperties>
</file>