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5D05EF" w:rsidRPr="00AA2BBA" w:rsidTr="00173D18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5D05EF" w:rsidRPr="00AA2BBA" w:rsidRDefault="005D05EF" w:rsidP="005D05E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ED5C02">
              <w:rPr>
                <w:rFonts w:ascii="Times New Roman" w:hAnsi="Lucida Sans Unicode"/>
              </w:rPr>
              <w:t>Ҡ</w:t>
            </w:r>
            <w:r w:rsidRPr="00AA2BBA"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5D05EF" w:rsidRPr="00AA2BBA" w:rsidRDefault="005D05EF" w:rsidP="005D05E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5D05EF" w:rsidRPr="004A519F" w:rsidRDefault="005D05EF" w:rsidP="005D05E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  РАЙОНЫНЫ</w:t>
            </w:r>
            <w:r w:rsidRPr="004A519F">
              <w:rPr>
                <w:rFonts w:ascii="ER Bukinist Bashkir" w:hAnsi="ER Bukinist Bashkir"/>
                <w:sz w:val="18"/>
              </w:rPr>
              <w:t>Ң</w:t>
            </w:r>
          </w:p>
          <w:p w:rsidR="005D05EF" w:rsidRPr="00AA2BBA" w:rsidRDefault="005D05EF" w:rsidP="005D05E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5D05EF" w:rsidRPr="00AA2BBA" w:rsidRDefault="005D05EF" w:rsidP="005D05E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5D05EF" w:rsidRPr="00AA2BBA" w:rsidRDefault="005D05EF" w:rsidP="005D05E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Иске Томбағош </w:t>
            </w:r>
            <w:proofErr w:type="spellStart"/>
            <w:r w:rsidRPr="00AA2BBA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AA2BBA"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5D05EF" w:rsidRPr="00AA2BBA" w:rsidRDefault="005D05EF" w:rsidP="005D05E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85825" cy="11334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5D05EF" w:rsidRPr="00AA2BBA" w:rsidRDefault="005D05EF" w:rsidP="005D05E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5D05EF" w:rsidRPr="00AA2BBA" w:rsidRDefault="005D05EF" w:rsidP="005D05E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5D05EF" w:rsidRPr="00AA2BBA" w:rsidRDefault="005D05EF" w:rsidP="005D05E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5D05EF" w:rsidRPr="00AA2BBA" w:rsidRDefault="005D05EF" w:rsidP="005D05E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5D05EF" w:rsidRPr="00AA2BBA" w:rsidRDefault="005D05EF" w:rsidP="005D05E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5D05EF" w:rsidRPr="00AA2BBA" w:rsidRDefault="005D05EF" w:rsidP="005D05E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5D05EF" w:rsidRDefault="005D05EF" w:rsidP="005D05EF">
      <w:pPr>
        <w:jc w:val="center"/>
        <w:rPr>
          <w:b/>
        </w:rPr>
      </w:pPr>
      <w:r w:rsidRPr="00CE6F21">
        <w:rPr>
          <w:b/>
        </w:rPr>
        <w:t>КАРАР                                                                               РЕШЕНИЕ</w:t>
      </w:r>
    </w:p>
    <w:p w:rsidR="005D05EF" w:rsidRPr="004B78C5" w:rsidRDefault="005D05EF" w:rsidP="005D05EF">
      <w:pPr>
        <w:jc w:val="center"/>
        <w:rPr>
          <w:rFonts w:ascii="Times New Roman" w:hAnsi="Times New Roman"/>
          <w:sz w:val="28"/>
          <w:szCs w:val="28"/>
        </w:rPr>
      </w:pPr>
      <w:r w:rsidRPr="004B78C5">
        <w:rPr>
          <w:rFonts w:ascii="Times New Roman" w:hAnsi="Times New Roman"/>
          <w:b/>
          <w:sz w:val="28"/>
          <w:szCs w:val="28"/>
        </w:rPr>
        <w:t xml:space="preserve">Об утверждении схемы избирательных округов по выборам депутатов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Старотумбагушевский</w:t>
      </w:r>
      <w:r w:rsidRPr="004B78C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ED5C02">
        <w:rPr>
          <w:rFonts w:ascii="Times New Roman" w:hAnsi="Times New Roman"/>
          <w:b/>
          <w:sz w:val="28"/>
          <w:szCs w:val="28"/>
        </w:rPr>
        <w:t>двадцать седьмого</w:t>
      </w:r>
      <w:r w:rsidRPr="004B78C5">
        <w:rPr>
          <w:rFonts w:ascii="Times New Roman" w:hAnsi="Times New Roman"/>
          <w:sz w:val="28"/>
          <w:szCs w:val="28"/>
        </w:rPr>
        <w:t xml:space="preserve"> </w:t>
      </w:r>
      <w:r w:rsidRPr="004B78C5">
        <w:rPr>
          <w:rFonts w:ascii="Times New Roman" w:hAnsi="Times New Roman"/>
          <w:b/>
          <w:sz w:val="28"/>
          <w:szCs w:val="28"/>
        </w:rPr>
        <w:t>созыва</w:t>
      </w:r>
    </w:p>
    <w:p w:rsidR="005D05EF" w:rsidRPr="004B78C5" w:rsidRDefault="005D05EF" w:rsidP="005D05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8C5">
        <w:rPr>
          <w:rFonts w:ascii="Times New Roman" w:hAnsi="Times New Roman"/>
          <w:sz w:val="28"/>
          <w:szCs w:val="28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2 статьи 7 Устава сельского поселения</w:t>
      </w:r>
      <w:bookmarkStart w:id="0" w:name="_GoBack"/>
      <w:bookmarkEnd w:id="0"/>
      <w:r w:rsidRPr="004B78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Старотумбагушевский</w:t>
      </w:r>
      <w:r w:rsidRPr="004B78C5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Башкортостан, рассмотрев решение территориальной избирательной комиссии муниципального района Шаранский район Республики Башкортостан (с полномочиями избирательной комиссии сельского поселения</w:t>
      </w:r>
      <w:proofErr w:type="gramEnd"/>
      <w:r w:rsidRPr="004B78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Старотумбагушевский</w:t>
      </w:r>
      <w:r w:rsidRPr="004B78C5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Башкортостан) Совет сельского поселения </w:t>
      </w:r>
      <w:r>
        <w:rPr>
          <w:rFonts w:ascii="Times New Roman" w:hAnsi="Times New Roman"/>
          <w:sz w:val="28"/>
          <w:szCs w:val="28"/>
        </w:rPr>
        <w:t>Старотумбагушевский</w:t>
      </w:r>
      <w:r w:rsidRPr="004B78C5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решил:</w:t>
      </w:r>
    </w:p>
    <w:p w:rsidR="005D05EF" w:rsidRPr="004B78C5" w:rsidRDefault="005D05EF" w:rsidP="005D0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8C5">
        <w:rPr>
          <w:rFonts w:ascii="Times New Roman" w:hAnsi="Times New Roman"/>
          <w:sz w:val="28"/>
          <w:szCs w:val="28"/>
        </w:rPr>
        <w:tab/>
        <w:t xml:space="preserve">1.Утвердить схему избирательных округов по выборам депутатов Совета сельского поселения </w:t>
      </w:r>
      <w:r>
        <w:rPr>
          <w:rFonts w:ascii="Times New Roman" w:hAnsi="Times New Roman"/>
          <w:sz w:val="28"/>
          <w:szCs w:val="28"/>
        </w:rPr>
        <w:t>Старотумбагушевский</w:t>
      </w:r>
      <w:r w:rsidRPr="004B78C5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ED5C02" w:rsidRPr="00ED5C02">
        <w:rPr>
          <w:rFonts w:ascii="Times New Roman" w:hAnsi="Times New Roman"/>
          <w:sz w:val="28"/>
          <w:szCs w:val="28"/>
        </w:rPr>
        <w:t>двадцать седьмого</w:t>
      </w:r>
      <w:r w:rsidRPr="004B78C5">
        <w:rPr>
          <w:rFonts w:ascii="Times New Roman" w:hAnsi="Times New Roman"/>
          <w:sz w:val="28"/>
          <w:szCs w:val="28"/>
        </w:rPr>
        <w:t xml:space="preserve"> созыва и ее графическое изображение (прилагается).</w:t>
      </w:r>
    </w:p>
    <w:p w:rsidR="005D05EF" w:rsidRPr="004B78C5" w:rsidRDefault="005D05EF" w:rsidP="005D0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8C5">
        <w:rPr>
          <w:rFonts w:ascii="Times New Roman" w:hAnsi="Times New Roman"/>
          <w:sz w:val="28"/>
          <w:szCs w:val="28"/>
        </w:rPr>
        <w:tab/>
        <w:t xml:space="preserve">2.Обнародовать утвержденную схему избирательных округов и ее графическое изображение путем размещения на сайте сельского поселения </w:t>
      </w:r>
      <w:r>
        <w:rPr>
          <w:rFonts w:ascii="Times New Roman" w:hAnsi="Times New Roman"/>
          <w:sz w:val="28"/>
          <w:szCs w:val="28"/>
        </w:rPr>
        <w:t>Старотумбагушевский</w:t>
      </w:r>
      <w:r w:rsidRPr="004B78C5">
        <w:rPr>
          <w:rFonts w:ascii="Times New Roman" w:hAnsi="Times New Roman"/>
          <w:sz w:val="28"/>
          <w:szCs w:val="28"/>
        </w:rPr>
        <w:t xml:space="preserve"> сельсовет  и на информационных стендах, расположенных по адресам: с. </w:t>
      </w:r>
      <w:r>
        <w:rPr>
          <w:rFonts w:ascii="Times New Roman" w:hAnsi="Times New Roman"/>
          <w:sz w:val="28"/>
          <w:szCs w:val="28"/>
        </w:rPr>
        <w:t>Старотумбагушево</w:t>
      </w:r>
      <w:r w:rsidRPr="004B78C5">
        <w:rPr>
          <w:rFonts w:ascii="Times New Roman" w:hAnsi="Times New Roman"/>
          <w:sz w:val="28"/>
          <w:szCs w:val="28"/>
        </w:rPr>
        <w:t>,  на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возле магазина «</w:t>
      </w:r>
      <w:proofErr w:type="spellStart"/>
      <w:r>
        <w:rPr>
          <w:rFonts w:ascii="Times New Roman" w:hAnsi="Times New Roman"/>
          <w:sz w:val="28"/>
          <w:szCs w:val="28"/>
        </w:rPr>
        <w:t>Айгуль</w:t>
      </w:r>
      <w:proofErr w:type="spellEnd"/>
      <w:r w:rsidRPr="004B78C5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д. Темяково, на ул. Рабочая</w:t>
      </w:r>
      <w:r w:rsidRPr="004B78C5">
        <w:rPr>
          <w:rFonts w:ascii="Times New Roman" w:hAnsi="Times New Roman"/>
          <w:sz w:val="28"/>
          <w:szCs w:val="28"/>
        </w:rPr>
        <w:t xml:space="preserve"> возле </w:t>
      </w:r>
      <w:r>
        <w:rPr>
          <w:rFonts w:ascii="Times New Roman" w:hAnsi="Times New Roman"/>
          <w:sz w:val="28"/>
          <w:szCs w:val="28"/>
        </w:rPr>
        <w:t>«НОШ д. Темяково»; д. Старый Кичкиняш на ул. Подгорная</w:t>
      </w:r>
      <w:r w:rsidRPr="004B78C5">
        <w:rPr>
          <w:rFonts w:ascii="Times New Roman" w:hAnsi="Times New Roman"/>
          <w:sz w:val="28"/>
          <w:szCs w:val="28"/>
        </w:rPr>
        <w:t xml:space="preserve"> возле </w:t>
      </w:r>
      <w:r>
        <w:rPr>
          <w:rFonts w:ascii="Times New Roman" w:hAnsi="Times New Roman"/>
          <w:sz w:val="28"/>
          <w:szCs w:val="28"/>
        </w:rPr>
        <w:t>сельского клуба</w:t>
      </w:r>
      <w:r w:rsidRPr="004B78C5">
        <w:rPr>
          <w:rFonts w:ascii="Times New Roman" w:hAnsi="Times New Roman"/>
          <w:sz w:val="28"/>
          <w:szCs w:val="28"/>
        </w:rPr>
        <w:t xml:space="preserve"> не позднее 25 февраля 2015 года.</w:t>
      </w:r>
    </w:p>
    <w:p w:rsidR="005D05EF" w:rsidRPr="004B78C5" w:rsidRDefault="005D05EF" w:rsidP="005D0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8C5">
        <w:rPr>
          <w:rFonts w:ascii="Times New Roman" w:hAnsi="Times New Roman"/>
          <w:sz w:val="28"/>
          <w:szCs w:val="28"/>
        </w:rPr>
        <w:tab/>
        <w:t>3.Направить настоящее решение в территориальную избирательную комиссию муниципального района Шаранский район Республики Башкортостан.</w:t>
      </w:r>
    </w:p>
    <w:p w:rsidR="005D05EF" w:rsidRDefault="005D05EF" w:rsidP="005D0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8C5">
        <w:rPr>
          <w:rFonts w:ascii="Times New Roman" w:hAnsi="Times New Roman"/>
          <w:sz w:val="28"/>
          <w:szCs w:val="28"/>
        </w:rPr>
        <w:t>Глава сельского поселения</w:t>
      </w:r>
      <w:r w:rsidRPr="004B78C5">
        <w:rPr>
          <w:rFonts w:ascii="Times New Roman" w:hAnsi="Times New Roman"/>
          <w:sz w:val="28"/>
          <w:szCs w:val="28"/>
        </w:rPr>
        <w:tab/>
      </w:r>
      <w:r w:rsidRPr="004B78C5">
        <w:rPr>
          <w:rFonts w:ascii="Times New Roman" w:hAnsi="Times New Roman"/>
          <w:sz w:val="28"/>
          <w:szCs w:val="28"/>
        </w:rPr>
        <w:tab/>
      </w:r>
      <w:r w:rsidRPr="004B78C5">
        <w:rPr>
          <w:rFonts w:ascii="Times New Roman" w:hAnsi="Times New Roman"/>
          <w:sz w:val="28"/>
          <w:szCs w:val="28"/>
        </w:rPr>
        <w:tab/>
      </w:r>
      <w:r w:rsidRPr="004B78C5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>И.Х. Бадамшин</w:t>
      </w:r>
    </w:p>
    <w:p w:rsidR="005D05EF" w:rsidRDefault="005D05EF" w:rsidP="005D0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5EF" w:rsidRPr="005D05EF" w:rsidRDefault="005D05EF" w:rsidP="005D05EF">
      <w:pPr>
        <w:spacing w:after="0" w:line="240" w:lineRule="auto"/>
        <w:jc w:val="both"/>
        <w:rPr>
          <w:rFonts w:ascii="Times New Roman" w:hAnsi="Times New Roman"/>
        </w:rPr>
      </w:pPr>
      <w:r w:rsidRPr="005D05EF">
        <w:rPr>
          <w:rFonts w:ascii="Times New Roman" w:hAnsi="Times New Roman"/>
        </w:rPr>
        <w:t>с. Старотумбагушево</w:t>
      </w:r>
    </w:p>
    <w:p w:rsidR="005D05EF" w:rsidRPr="005D05EF" w:rsidRDefault="005D05EF" w:rsidP="005D05EF">
      <w:pPr>
        <w:spacing w:after="0" w:line="240" w:lineRule="auto"/>
        <w:jc w:val="both"/>
        <w:rPr>
          <w:rFonts w:ascii="Times New Roman" w:hAnsi="Times New Roman"/>
        </w:rPr>
      </w:pPr>
      <w:r w:rsidRPr="005D05EF">
        <w:rPr>
          <w:rFonts w:ascii="Times New Roman" w:hAnsi="Times New Roman"/>
        </w:rPr>
        <w:t>03.02.2015</w:t>
      </w:r>
    </w:p>
    <w:p w:rsidR="005D05EF" w:rsidRDefault="005D05EF" w:rsidP="005D05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428</w:t>
      </w:r>
    </w:p>
    <w:p w:rsidR="00895C24" w:rsidRDefault="00895C24" w:rsidP="005D05EF">
      <w:pPr>
        <w:spacing w:after="0" w:line="240" w:lineRule="auto"/>
        <w:jc w:val="both"/>
        <w:rPr>
          <w:rFonts w:ascii="Times New Roman" w:hAnsi="Times New Roman"/>
        </w:rPr>
      </w:pPr>
    </w:p>
    <w:p w:rsidR="00895C24" w:rsidRDefault="00895C24" w:rsidP="005D05EF">
      <w:pPr>
        <w:spacing w:after="0" w:line="240" w:lineRule="auto"/>
        <w:jc w:val="both"/>
        <w:rPr>
          <w:rFonts w:ascii="Times New Roman" w:hAnsi="Times New Roman"/>
        </w:rPr>
      </w:pPr>
    </w:p>
    <w:p w:rsidR="00895C24" w:rsidRDefault="00895C24" w:rsidP="005D05EF">
      <w:pPr>
        <w:spacing w:after="0" w:line="240" w:lineRule="auto"/>
        <w:jc w:val="both"/>
        <w:rPr>
          <w:rFonts w:ascii="Times New Roman" w:hAnsi="Times New Roman"/>
        </w:rPr>
      </w:pPr>
    </w:p>
    <w:p w:rsidR="00895C24" w:rsidRDefault="00895C24" w:rsidP="005D05EF">
      <w:pPr>
        <w:spacing w:after="0" w:line="240" w:lineRule="auto"/>
        <w:jc w:val="both"/>
        <w:rPr>
          <w:rFonts w:ascii="Times New Roman" w:hAnsi="Times New Roman"/>
        </w:rPr>
      </w:pPr>
    </w:p>
    <w:p w:rsidR="00895C24" w:rsidRPr="005D05EF" w:rsidRDefault="00895C24" w:rsidP="005D05EF">
      <w:pPr>
        <w:spacing w:after="0" w:line="240" w:lineRule="auto"/>
        <w:jc w:val="both"/>
        <w:rPr>
          <w:rFonts w:ascii="Times New Roman" w:hAnsi="Times New Roman"/>
        </w:rPr>
      </w:pPr>
    </w:p>
    <w:p w:rsidR="005D05EF" w:rsidRPr="00C52D63" w:rsidRDefault="005D05EF" w:rsidP="005D05EF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D05EF" w:rsidRPr="00C52D63" w:rsidRDefault="005D05EF" w:rsidP="005D05E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  <w:r w:rsidRPr="00C52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5EF" w:rsidRPr="00C52D63" w:rsidRDefault="005D05EF" w:rsidP="005D05E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C52D63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 района </w:t>
      </w:r>
    </w:p>
    <w:p w:rsidR="005D05EF" w:rsidRPr="00C52D63" w:rsidRDefault="005D05EF" w:rsidP="005D05E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2D63">
        <w:rPr>
          <w:rFonts w:ascii="Times New Roman" w:hAnsi="Times New Roman" w:cs="Times New Roman"/>
          <w:b w:val="0"/>
          <w:sz w:val="24"/>
          <w:szCs w:val="24"/>
        </w:rPr>
        <w:t xml:space="preserve">Шаранский район </w:t>
      </w:r>
    </w:p>
    <w:p w:rsidR="005D05EF" w:rsidRPr="004B78C5" w:rsidRDefault="005D05EF" w:rsidP="005D05E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B78C5">
        <w:rPr>
          <w:rFonts w:ascii="Times New Roman" w:hAnsi="Times New Roman" w:cs="Times New Roman"/>
          <w:b w:val="0"/>
          <w:sz w:val="24"/>
          <w:szCs w:val="24"/>
        </w:rPr>
        <w:t xml:space="preserve">Республики  Башкортостан </w:t>
      </w:r>
    </w:p>
    <w:p w:rsidR="005D05EF" w:rsidRPr="004B78C5" w:rsidRDefault="005D05EF" w:rsidP="005D05EF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№ 428</w:t>
      </w:r>
      <w:r w:rsidRPr="004B78C5">
        <w:rPr>
          <w:rFonts w:ascii="Times New Roman" w:hAnsi="Times New Roman" w:cs="Times New Roman"/>
          <w:sz w:val="24"/>
          <w:szCs w:val="24"/>
        </w:rPr>
        <w:t xml:space="preserve">  от 03.02.2015 </w:t>
      </w:r>
    </w:p>
    <w:p w:rsidR="005D05EF" w:rsidRDefault="005D05EF" w:rsidP="005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5EF" w:rsidRPr="004B78C5" w:rsidRDefault="005D05EF" w:rsidP="005D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8C5">
        <w:rPr>
          <w:rFonts w:ascii="Times New Roman" w:hAnsi="Times New Roman"/>
          <w:b/>
          <w:sz w:val="28"/>
          <w:szCs w:val="28"/>
        </w:rPr>
        <w:t xml:space="preserve">Схема избирательных округов </w:t>
      </w:r>
    </w:p>
    <w:p w:rsidR="005D05EF" w:rsidRPr="00D41371" w:rsidRDefault="005D05EF" w:rsidP="00895C24">
      <w:pPr>
        <w:spacing w:after="0" w:line="240" w:lineRule="auto"/>
        <w:jc w:val="center"/>
      </w:pPr>
      <w:r w:rsidRPr="004B78C5">
        <w:rPr>
          <w:rFonts w:ascii="Times New Roman" w:hAnsi="Times New Roman"/>
          <w:sz w:val="28"/>
          <w:szCs w:val="28"/>
        </w:rPr>
        <w:t xml:space="preserve">по выборам депутатов Совета сельского поселения </w:t>
      </w:r>
      <w:r>
        <w:rPr>
          <w:rFonts w:ascii="Times New Roman" w:hAnsi="Times New Roman"/>
          <w:sz w:val="28"/>
          <w:szCs w:val="28"/>
        </w:rPr>
        <w:t>Старотумбагушевский</w:t>
      </w:r>
      <w:r w:rsidRPr="004B78C5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ED5C02" w:rsidRPr="00ED5C02">
        <w:rPr>
          <w:rFonts w:ascii="Times New Roman" w:hAnsi="Times New Roman"/>
          <w:sz w:val="28"/>
          <w:szCs w:val="28"/>
        </w:rPr>
        <w:t>двадцать седьмого</w:t>
      </w:r>
      <w:r w:rsidRPr="004B78C5">
        <w:rPr>
          <w:rFonts w:ascii="Times New Roman" w:hAnsi="Times New Roman"/>
          <w:sz w:val="28"/>
          <w:szCs w:val="28"/>
        </w:rPr>
        <w:t xml:space="preserve"> созыва и ее графическое изображение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240"/>
        <w:gridCol w:w="3780"/>
        <w:gridCol w:w="1183"/>
      </w:tblGrid>
      <w:tr w:rsidR="005D05EF" w:rsidRPr="00895C24" w:rsidTr="00173D18">
        <w:tc>
          <w:tcPr>
            <w:tcW w:w="1368" w:type="dxa"/>
          </w:tcPr>
          <w:p w:rsidR="005D05EF" w:rsidRPr="00895C24" w:rsidRDefault="005D05EF" w:rsidP="00895C24">
            <w:pPr>
              <w:pStyle w:val="a7"/>
            </w:pPr>
            <w:r w:rsidRPr="00895C24">
              <w:t>№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избирательного округа</w:t>
            </w:r>
          </w:p>
        </w:tc>
        <w:tc>
          <w:tcPr>
            <w:tcW w:w="3240" w:type="dxa"/>
          </w:tcPr>
          <w:p w:rsidR="005D05EF" w:rsidRPr="00895C24" w:rsidRDefault="005D05EF" w:rsidP="00895C24">
            <w:pPr>
              <w:pStyle w:val="a7"/>
            </w:pPr>
            <w:r w:rsidRPr="00895C24">
              <w:t>Наименование населенного пункта</w:t>
            </w:r>
          </w:p>
        </w:tc>
        <w:tc>
          <w:tcPr>
            <w:tcW w:w="3780" w:type="dxa"/>
          </w:tcPr>
          <w:p w:rsidR="005D05EF" w:rsidRPr="00895C24" w:rsidRDefault="005D05EF" w:rsidP="00895C24">
            <w:pPr>
              <w:pStyle w:val="a7"/>
            </w:pPr>
            <w:r w:rsidRPr="00895C24">
              <w:t>Границы избирательного округа</w:t>
            </w:r>
          </w:p>
        </w:tc>
        <w:tc>
          <w:tcPr>
            <w:tcW w:w="1183" w:type="dxa"/>
          </w:tcPr>
          <w:p w:rsidR="005D05EF" w:rsidRPr="00895C24" w:rsidRDefault="005D05EF" w:rsidP="00895C24">
            <w:pPr>
              <w:pStyle w:val="a7"/>
            </w:pPr>
            <w:r w:rsidRPr="00895C24">
              <w:t>Количество избирателей</w:t>
            </w:r>
          </w:p>
        </w:tc>
      </w:tr>
      <w:tr w:rsidR="005D05EF" w:rsidRPr="00895C24" w:rsidTr="00173D18">
        <w:tc>
          <w:tcPr>
            <w:tcW w:w="1368" w:type="dxa"/>
          </w:tcPr>
          <w:p w:rsidR="005D05EF" w:rsidRPr="00895C24" w:rsidRDefault="005D05EF" w:rsidP="00895C24">
            <w:pPr>
              <w:pStyle w:val="a7"/>
            </w:pPr>
            <w:r w:rsidRPr="00895C24">
              <w:t>1</w:t>
            </w:r>
          </w:p>
        </w:tc>
        <w:tc>
          <w:tcPr>
            <w:tcW w:w="3240" w:type="dxa"/>
          </w:tcPr>
          <w:p w:rsidR="005D05EF" w:rsidRPr="00895C24" w:rsidRDefault="005D05EF" w:rsidP="00895C24">
            <w:pPr>
              <w:pStyle w:val="a7"/>
            </w:pPr>
            <w:r w:rsidRPr="00895C24">
              <w:t xml:space="preserve">д. </w:t>
            </w:r>
            <w:proofErr w:type="spellStart"/>
            <w:r w:rsidRPr="00895C24">
              <w:t>Каразыбаш</w:t>
            </w:r>
            <w:proofErr w:type="spellEnd"/>
          </w:p>
          <w:p w:rsidR="005D05EF" w:rsidRPr="00895C24" w:rsidRDefault="005D05EF" w:rsidP="00895C24">
            <w:pPr>
              <w:pStyle w:val="a7"/>
            </w:pPr>
          </w:p>
          <w:p w:rsidR="005D05EF" w:rsidRPr="00895C24" w:rsidRDefault="005D05EF" w:rsidP="00895C24">
            <w:pPr>
              <w:pStyle w:val="a7"/>
            </w:pPr>
            <w:r w:rsidRPr="00895C24">
              <w:t>с. Старотумбагушево</w:t>
            </w:r>
          </w:p>
        </w:tc>
        <w:tc>
          <w:tcPr>
            <w:tcW w:w="3780" w:type="dxa"/>
          </w:tcPr>
          <w:p w:rsidR="005D05EF" w:rsidRPr="00895C24" w:rsidRDefault="005D05EF" w:rsidP="00895C24">
            <w:pPr>
              <w:pStyle w:val="a7"/>
            </w:pPr>
            <w:r w:rsidRPr="00895C24">
              <w:t>ул</w:t>
            </w:r>
            <w:proofErr w:type="gramStart"/>
            <w:r w:rsidRPr="00895C24">
              <w:t>.Ш</w:t>
            </w:r>
            <w:proofErr w:type="gramEnd"/>
            <w:r w:rsidRPr="00895C24">
              <w:t>оссейная  д.1-27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ул</w:t>
            </w:r>
            <w:proofErr w:type="gramStart"/>
            <w:r w:rsidRPr="00895C24">
              <w:t>.Р</w:t>
            </w:r>
            <w:proofErr w:type="gramEnd"/>
            <w:r w:rsidRPr="00895C24">
              <w:t>одниковая д.1-11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ул</w:t>
            </w:r>
            <w:proofErr w:type="gramStart"/>
            <w:r w:rsidRPr="00895C24">
              <w:t>.Н</w:t>
            </w:r>
            <w:proofErr w:type="gramEnd"/>
            <w:r w:rsidRPr="00895C24">
              <w:t>ижняя д.1-17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ул</w:t>
            </w:r>
            <w:proofErr w:type="gramStart"/>
            <w:r w:rsidRPr="00895C24">
              <w:t>.Ф</w:t>
            </w:r>
            <w:proofErr w:type="gramEnd"/>
            <w:r w:rsidRPr="00895C24">
              <w:t>ермерская д.1-5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ул</w:t>
            </w:r>
            <w:proofErr w:type="gramStart"/>
            <w:r w:rsidRPr="00895C24">
              <w:t>.М</w:t>
            </w:r>
            <w:proofErr w:type="gramEnd"/>
            <w:r w:rsidRPr="00895C24">
              <w:t>олодежная д.4-6</w:t>
            </w:r>
          </w:p>
          <w:p w:rsidR="005D05EF" w:rsidRPr="00895C24" w:rsidRDefault="005D05EF" w:rsidP="00895C24">
            <w:pPr>
              <w:pStyle w:val="a7"/>
            </w:pPr>
          </w:p>
        </w:tc>
        <w:tc>
          <w:tcPr>
            <w:tcW w:w="1183" w:type="dxa"/>
          </w:tcPr>
          <w:p w:rsidR="005D05EF" w:rsidRPr="00895C24" w:rsidRDefault="005D05EF" w:rsidP="00895C24">
            <w:pPr>
              <w:pStyle w:val="a7"/>
            </w:pPr>
            <w:r w:rsidRPr="00895C24">
              <w:t>89</w:t>
            </w:r>
          </w:p>
        </w:tc>
      </w:tr>
      <w:tr w:rsidR="005D05EF" w:rsidRPr="00895C24" w:rsidTr="00173D18">
        <w:tc>
          <w:tcPr>
            <w:tcW w:w="1368" w:type="dxa"/>
          </w:tcPr>
          <w:p w:rsidR="005D05EF" w:rsidRPr="00895C24" w:rsidRDefault="005D05EF" w:rsidP="00895C24">
            <w:pPr>
              <w:pStyle w:val="a7"/>
            </w:pPr>
            <w:r w:rsidRPr="00895C24">
              <w:t>2</w:t>
            </w:r>
          </w:p>
        </w:tc>
        <w:tc>
          <w:tcPr>
            <w:tcW w:w="3240" w:type="dxa"/>
          </w:tcPr>
          <w:p w:rsidR="005D05EF" w:rsidRPr="00895C24" w:rsidRDefault="005D05EF" w:rsidP="00895C24">
            <w:pPr>
              <w:pStyle w:val="a7"/>
            </w:pPr>
            <w:r w:rsidRPr="00895C24">
              <w:t>с. Старотумбагушево</w:t>
            </w:r>
          </w:p>
        </w:tc>
        <w:tc>
          <w:tcPr>
            <w:tcW w:w="3780" w:type="dxa"/>
          </w:tcPr>
          <w:p w:rsidR="005D05EF" w:rsidRPr="00895C24" w:rsidRDefault="005D05EF" w:rsidP="00895C24">
            <w:pPr>
              <w:pStyle w:val="a7"/>
            </w:pPr>
            <w:r w:rsidRPr="00895C24">
              <w:t>ул</w:t>
            </w:r>
            <w:proofErr w:type="gramStart"/>
            <w:r w:rsidRPr="00895C24">
              <w:t>.Ц</w:t>
            </w:r>
            <w:proofErr w:type="gramEnd"/>
            <w:r w:rsidRPr="00895C24">
              <w:t>ентральная,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по четной стороне д.44-78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по нечетной стороне д.59-99</w:t>
            </w:r>
          </w:p>
        </w:tc>
        <w:tc>
          <w:tcPr>
            <w:tcW w:w="1183" w:type="dxa"/>
          </w:tcPr>
          <w:p w:rsidR="005D05EF" w:rsidRPr="00895C24" w:rsidRDefault="005D05EF" w:rsidP="00895C24">
            <w:pPr>
              <w:pStyle w:val="a7"/>
            </w:pPr>
            <w:r w:rsidRPr="00895C24">
              <w:t>95</w:t>
            </w:r>
          </w:p>
        </w:tc>
      </w:tr>
      <w:tr w:rsidR="005D05EF" w:rsidRPr="00895C24" w:rsidTr="00173D18">
        <w:tc>
          <w:tcPr>
            <w:tcW w:w="1368" w:type="dxa"/>
          </w:tcPr>
          <w:p w:rsidR="005D05EF" w:rsidRPr="00895C24" w:rsidRDefault="005D05EF" w:rsidP="00895C24">
            <w:pPr>
              <w:pStyle w:val="a7"/>
            </w:pPr>
            <w:r w:rsidRPr="00895C24">
              <w:t>3</w:t>
            </w:r>
          </w:p>
        </w:tc>
        <w:tc>
          <w:tcPr>
            <w:tcW w:w="3240" w:type="dxa"/>
          </w:tcPr>
          <w:p w:rsidR="005D05EF" w:rsidRPr="00895C24" w:rsidRDefault="005D05EF" w:rsidP="00895C24">
            <w:pPr>
              <w:pStyle w:val="a7"/>
            </w:pPr>
            <w:r w:rsidRPr="00895C24">
              <w:t>с. Старотумбагушево</w:t>
            </w:r>
          </w:p>
        </w:tc>
        <w:tc>
          <w:tcPr>
            <w:tcW w:w="3780" w:type="dxa"/>
          </w:tcPr>
          <w:p w:rsidR="005D05EF" w:rsidRPr="00895C24" w:rsidRDefault="005D05EF" w:rsidP="00895C24">
            <w:pPr>
              <w:pStyle w:val="a7"/>
            </w:pPr>
            <w:r w:rsidRPr="00895C24">
              <w:t>ул</w:t>
            </w:r>
            <w:proofErr w:type="gramStart"/>
            <w:r w:rsidRPr="00895C24">
              <w:t>.Ц</w:t>
            </w:r>
            <w:proofErr w:type="gramEnd"/>
            <w:r w:rsidRPr="00895C24">
              <w:t>ентральная,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по четной стороне д.10-42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по нечетной стороне д.9-57</w:t>
            </w:r>
          </w:p>
        </w:tc>
        <w:tc>
          <w:tcPr>
            <w:tcW w:w="1183" w:type="dxa"/>
          </w:tcPr>
          <w:p w:rsidR="005D05EF" w:rsidRPr="00895C24" w:rsidRDefault="005D05EF" w:rsidP="00895C24">
            <w:pPr>
              <w:pStyle w:val="a7"/>
            </w:pPr>
            <w:r w:rsidRPr="00895C24">
              <w:t>86</w:t>
            </w:r>
          </w:p>
        </w:tc>
      </w:tr>
      <w:tr w:rsidR="005D05EF" w:rsidRPr="00895C24" w:rsidTr="00173D18">
        <w:tc>
          <w:tcPr>
            <w:tcW w:w="1368" w:type="dxa"/>
          </w:tcPr>
          <w:p w:rsidR="005D05EF" w:rsidRPr="00895C24" w:rsidRDefault="005D05EF" w:rsidP="00895C24">
            <w:pPr>
              <w:pStyle w:val="a7"/>
            </w:pPr>
            <w:r w:rsidRPr="00895C24">
              <w:t>4</w:t>
            </w:r>
          </w:p>
        </w:tc>
        <w:tc>
          <w:tcPr>
            <w:tcW w:w="3240" w:type="dxa"/>
          </w:tcPr>
          <w:p w:rsidR="005D05EF" w:rsidRPr="00895C24" w:rsidRDefault="005D05EF" w:rsidP="00895C24">
            <w:pPr>
              <w:pStyle w:val="a7"/>
            </w:pPr>
            <w:r w:rsidRPr="00895C24">
              <w:t>с. Старотумбагушево</w:t>
            </w:r>
          </w:p>
          <w:p w:rsidR="005D05EF" w:rsidRPr="00895C24" w:rsidRDefault="005D05EF" w:rsidP="00895C24">
            <w:pPr>
              <w:pStyle w:val="a7"/>
            </w:pPr>
          </w:p>
          <w:p w:rsidR="005D05EF" w:rsidRPr="00895C24" w:rsidRDefault="005D05EF" w:rsidP="00895C24">
            <w:pPr>
              <w:pStyle w:val="a7"/>
            </w:pPr>
          </w:p>
          <w:p w:rsidR="005D05EF" w:rsidRPr="00895C24" w:rsidRDefault="005D05EF" w:rsidP="00895C24">
            <w:pPr>
              <w:pStyle w:val="a7"/>
            </w:pPr>
            <w:r w:rsidRPr="00895C24">
              <w:t>д. Новотумбагушево</w:t>
            </w:r>
          </w:p>
        </w:tc>
        <w:tc>
          <w:tcPr>
            <w:tcW w:w="3780" w:type="dxa"/>
          </w:tcPr>
          <w:p w:rsidR="005D05EF" w:rsidRPr="00895C24" w:rsidRDefault="005D05EF" w:rsidP="00895C24">
            <w:pPr>
              <w:pStyle w:val="a7"/>
            </w:pPr>
            <w:r w:rsidRPr="00895C24">
              <w:t>ул</w:t>
            </w:r>
            <w:proofErr w:type="gramStart"/>
            <w:r w:rsidRPr="00895C24">
              <w:t>.Ц</w:t>
            </w:r>
            <w:proofErr w:type="gramEnd"/>
            <w:r w:rsidRPr="00895C24">
              <w:t>ентральная,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по четной стороне д.2-8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по нечетной стороне д.1-7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ул</w:t>
            </w:r>
            <w:proofErr w:type="gramStart"/>
            <w:r w:rsidRPr="00895C24">
              <w:t>.Л</w:t>
            </w:r>
            <w:proofErr w:type="gramEnd"/>
            <w:r w:rsidRPr="00895C24">
              <w:t>есная,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по четной стороне д.32-48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по нечетной стороне д.27-45</w:t>
            </w:r>
          </w:p>
        </w:tc>
        <w:tc>
          <w:tcPr>
            <w:tcW w:w="1183" w:type="dxa"/>
          </w:tcPr>
          <w:p w:rsidR="005D05EF" w:rsidRPr="00895C24" w:rsidRDefault="005D05EF" w:rsidP="00895C24">
            <w:pPr>
              <w:pStyle w:val="a7"/>
            </w:pPr>
            <w:r w:rsidRPr="00895C24">
              <w:t>85</w:t>
            </w:r>
          </w:p>
        </w:tc>
      </w:tr>
      <w:tr w:rsidR="005D05EF" w:rsidRPr="00895C24" w:rsidTr="00173D18">
        <w:tc>
          <w:tcPr>
            <w:tcW w:w="1368" w:type="dxa"/>
          </w:tcPr>
          <w:p w:rsidR="005D05EF" w:rsidRPr="00895C24" w:rsidRDefault="005D05EF" w:rsidP="00895C24">
            <w:pPr>
              <w:pStyle w:val="a7"/>
            </w:pPr>
            <w:r w:rsidRPr="00895C24">
              <w:t>5</w:t>
            </w:r>
          </w:p>
        </w:tc>
        <w:tc>
          <w:tcPr>
            <w:tcW w:w="3240" w:type="dxa"/>
          </w:tcPr>
          <w:p w:rsidR="005D05EF" w:rsidRPr="00895C24" w:rsidRDefault="005D05EF" w:rsidP="00895C24">
            <w:pPr>
              <w:pStyle w:val="a7"/>
            </w:pPr>
            <w:r w:rsidRPr="00895C24">
              <w:t>д. Новотумбагушево</w:t>
            </w:r>
          </w:p>
          <w:p w:rsidR="005D05EF" w:rsidRPr="00895C24" w:rsidRDefault="005D05EF" w:rsidP="00895C24">
            <w:pPr>
              <w:pStyle w:val="a7"/>
            </w:pPr>
          </w:p>
          <w:p w:rsidR="005D05EF" w:rsidRPr="00895C24" w:rsidRDefault="005D05EF" w:rsidP="00895C24">
            <w:pPr>
              <w:pStyle w:val="a7"/>
            </w:pPr>
          </w:p>
          <w:p w:rsidR="005D05EF" w:rsidRPr="00895C24" w:rsidRDefault="005D05EF" w:rsidP="00895C24">
            <w:pPr>
              <w:pStyle w:val="a7"/>
            </w:pPr>
            <w:r w:rsidRPr="00895C24">
              <w:t>д</w:t>
            </w:r>
            <w:proofErr w:type="gramStart"/>
            <w:r w:rsidRPr="00895C24">
              <w:t>.Н</w:t>
            </w:r>
            <w:proofErr w:type="gramEnd"/>
            <w:r w:rsidRPr="00895C24">
              <w:t>овый Кичкиняш</w:t>
            </w:r>
          </w:p>
        </w:tc>
        <w:tc>
          <w:tcPr>
            <w:tcW w:w="3780" w:type="dxa"/>
          </w:tcPr>
          <w:p w:rsidR="005D05EF" w:rsidRPr="00895C24" w:rsidRDefault="005D05EF" w:rsidP="00895C24">
            <w:pPr>
              <w:pStyle w:val="a7"/>
            </w:pPr>
            <w:r w:rsidRPr="00895C24">
              <w:t>ул</w:t>
            </w:r>
            <w:proofErr w:type="gramStart"/>
            <w:r w:rsidRPr="00895C24">
              <w:t>.Л</w:t>
            </w:r>
            <w:proofErr w:type="gramEnd"/>
            <w:r w:rsidRPr="00895C24">
              <w:t>есная,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по четной стороне д.2-30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по нечетной стороне д.1-25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ул</w:t>
            </w:r>
            <w:proofErr w:type="gramStart"/>
            <w:r w:rsidRPr="00895C24">
              <w:t>.Ц</w:t>
            </w:r>
            <w:proofErr w:type="gramEnd"/>
            <w:r w:rsidRPr="00895C24">
              <w:t>веточная, д.1-23</w:t>
            </w:r>
          </w:p>
        </w:tc>
        <w:tc>
          <w:tcPr>
            <w:tcW w:w="1183" w:type="dxa"/>
          </w:tcPr>
          <w:p w:rsidR="005D05EF" w:rsidRPr="00895C24" w:rsidRDefault="005D05EF" w:rsidP="00895C24">
            <w:pPr>
              <w:pStyle w:val="a7"/>
            </w:pPr>
            <w:r w:rsidRPr="00895C24">
              <w:t>85</w:t>
            </w:r>
          </w:p>
        </w:tc>
      </w:tr>
      <w:tr w:rsidR="005D05EF" w:rsidRPr="00895C24" w:rsidTr="00173D18">
        <w:tc>
          <w:tcPr>
            <w:tcW w:w="1368" w:type="dxa"/>
          </w:tcPr>
          <w:p w:rsidR="005D05EF" w:rsidRPr="00895C24" w:rsidRDefault="005D05EF" w:rsidP="00895C24">
            <w:pPr>
              <w:pStyle w:val="a7"/>
            </w:pPr>
          </w:p>
        </w:tc>
        <w:tc>
          <w:tcPr>
            <w:tcW w:w="3240" w:type="dxa"/>
          </w:tcPr>
          <w:p w:rsidR="005D05EF" w:rsidRPr="00895C24" w:rsidRDefault="005D05EF" w:rsidP="00895C24">
            <w:pPr>
              <w:pStyle w:val="a7"/>
              <w:rPr>
                <w:b/>
              </w:rPr>
            </w:pPr>
            <w:r w:rsidRPr="00895C24">
              <w:rPr>
                <w:b/>
              </w:rPr>
              <w:t>Избирательный участок с. Старотумбагушево</w:t>
            </w:r>
          </w:p>
        </w:tc>
        <w:tc>
          <w:tcPr>
            <w:tcW w:w="3780" w:type="dxa"/>
          </w:tcPr>
          <w:p w:rsidR="005D05EF" w:rsidRPr="00895C24" w:rsidRDefault="005D05EF" w:rsidP="00895C24">
            <w:pPr>
              <w:pStyle w:val="a7"/>
            </w:pPr>
          </w:p>
        </w:tc>
        <w:tc>
          <w:tcPr>
            <w:tcW w:w="1183" w:type="dxa"/>
          </w:tcPr>
          <w:p w:rsidR="005D05EF" w:rsidRPr="00895C24" w:rsidRDefault="005D05EF" w:rsidP="00895C24">
            <w:pPr>
              <w:pStyle w:val="a7"/>
              <w:rPr>
                <w:b/>
              </w:rPr>
            </w:pPr>
            <w:r w:rsidRPr="00895C24">
              <w:rPr>
                <w:b/>
              </w:rPr>
              <w:t>440</w:t>
            </w:r>
          </w:p>
        </w:tc>
      </w:tr>
      <w:tr w:rsidR="005D05EF" w:rsidRPr="00895C24" w:rsidTr="00173D18">
        <w:tc>
          <w:tcPr>
            <w:tcW w:w="1368" w:type="dxa"/>
          </w:tcPr>
          <w:p w:rsidR="005D05EF" w:rsidRPr="00895C24" w:rsidRDefault="005D05EF" w:rsidP="00895C24">
            <w:pPr>
              <w:pStyle w:val="a7"/>
            </w:pPr>
            <w:r w:rsidRPr="00895C24">
              <w:t>6</w:t>
            </w:r>
          </w:p>
        </w:tc>
        <w:tc>
          <w:tcPr>
            <w:tcW w:w="3240" w:type="dxa"/>
          </w:tcPr>
          <w:p w:rsidR="005D05EF" w:rsidRPr="00895C24" w:rsidRDefault="005D05EF" w:rsidP="00895C24">
            <w:pPr>
              <w:pStyle w:val="a7"/>
            </w:pPr>
            <w:r w:rsidRPr="00895C24">
              <w:t>д</w:t>
            </w:r>
            <w:proofErr w:type="gramStart"/>
            <w:r w:rsidRPr="00895C24">
              <w:t>.С</w:t>
            </w:r>
            <w:proofErr w:type="gramEnd"/>
            <w:r w:rsidRPr="00895C24">
              <w:t>тарый Кичкиняш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д</w:t>
            </w:r>
            <w:proofErr w:type="gramStart"/>
            <w:r w:rsidRPr="00895C24">
              <w:t>.Н</w:t>
            </w:r>
            <w:proofErr w:type="gramEnd"/>
            <w:r w:rsidRPr="00895C24">
              <w:t xml:space="preserve">овая </w:t>
            </w:r>
            <w:proofErr w:type="spellStart"/>
            <w:r w:rsidRPr="00895C24">
              <w:t>Сбродовка</w:t>
            </w:r>
            <w:proofErr w:type="spellEnd"/>
          </w:p>
        </w:tc>
        <w:tc>
          <w:tcPr>
            <w:tcW w:w="3780" w:type="dxa"/>
          </w:tcPr>
          <w:p w:rsidR="005D05EF" w:rsidRPr="00895C24" w:rsidRDefault="005D05EF" w:rsidP="00895C24">
            <w:pPr>
              <w:pStyle w:val="a7"/>
            </w:pPr>
            <w:r w:rsidRPr="00895C24">
              <w:t>ул</w:t>
            </w:r>
            <w:proofErr w:type="gramStart"/>
            <w:r w:rsidRPr="00895C24">
              <w:t>.П</w:t>
            </w:r>
            <w:proofErr w:type="gramEnd"/>
            <w:r w:rsidRPr="00895C24">
              <w:t>одгорная, 1-50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ул</w:t>
            </w:r>
            <w:proofErr w:type="gramStart"/>
            <w:r w:rsidRPr="00895C24">
              <w:t>.П</w:t>
            </w:r>
            <w:proofErr w:type="gramEnd"/>
            <w:r w:rsidRPr="00895C24">
              <w:t>ушкинская, д.1-8</w:t>
            </w:r>
          </w:p>
        </w:tc>
        <w:tc>
          <w:tcPr>
            <w:tcW w:w="1183" w:type="dxa"/>
          </w:tcPr>
          <w:p w:rsidR="005D05EF" w:rsidRPr="00895C24" w:rsidRDefault="005D05EF" w:rsidP="00895C24">
            <w:pPr>
              <w:pStyle w:val="a7"/>
            </w:pPr>
            <w:r w:rsidRPr="00895C24">
              <w:t>101</w:t>
            </w:r>
          </w:p>
        </w:tc>
      </w:tr>
      <w:tr w:rsidR="005D05EF" w:rsidRPr="00895C24" w:rsidTr="00173D18">
        <w:tc>
          <w:tcPr>
            <w:tcW w:w="1368" w:type="dxa"/>
          </w:tcPr>
          <w:p w:rsidR="005D05EF" w:rsidRPr="00895C24" w:rsidRDefault="005D05EF" w:rsidP="00895C24">
            <w:pPr>
              <w:pStyle w:val="a7"/>
            </w:pPr>
            <w:r w:rsidRPr="00895C24">
              <w:t>7</w:t>
            </w:r>
          </w:p>
        </w:tc>
        <w:tc>
          <w:tcPr>
            <w:tcW w:w="3240" w:type="dxa"/>
          </w:tcPr>
          <w:p w:rsidR="005D05EF" w:rsidRPr="00895C24" w:rsidRDefault="005D05EF" w:rsidP="00895C24">
            <w:pPr>
              <w:pStyle w:val="a7"/>
            </w:pPr>
            <w:proofErr w:type="spellStart"/>
            <w:r w:rsidRPr="00895C24">
              <w:t>Д.Темяково</w:t>
            </w:r>
            <w:proofErr w:type="spellEnd"/>
          </w:p>
          <w:p w:rsidR="005D05EF" w:rsidRPr="00895C24" w:rsidRDefault="005D05EF" w:rsidP="00895C24">
            <w:pPr>
              <w:pStyle w:val="a7"/>
            </w:pPr>
          </w:p>
          <w:p w:rsidR="005D05EF" w:rsidRPr="00895C24" w:rsidRDefault="005D05EF" w:rsidP="00895C24">
            <w:pPr>
              <w:pStyle w:val="a7"/>
            </w:pPr>
          </w:p>
          <w:p w:rsidR="005D05EF" w:rsidRPr="00895C24" w:rsidRDefault="005D05EF" w:rsidP="00895C24">
            <w:pPr>
              <w:pStyle w:val="a7"/>
            </w:pPr>
          </w:p>
          <w:p w:rsidR="005D05EF" w:rsidRPr="00895C24" w:rsidRDefault="005D05EF" w:rsidP="00895C24">
            <w:pPr>
              <w:pStyle w:val="a7"/>
            </w:pPr>
            <w:proofErr w:type="spellStart"/>
            <w:r w:rsidRPr="00895C24">
              <w:t>Д.Елань-Елга</w:t>
            </w:r>
            <w:proofErr w:type="spellEnd"/>
          </w:p>
        </w:tc>
        <w:tc>
          <w:tcPr>
            <w:tcW w:w="3780" w:type="dxa"/>
          </w:tcPr>
          <w:p w:rsidR="005D05EF" w:rsidRPr="00895C24" w:rsidRDefault="005D05EF" w:rsidP="00895C24">
            <w:pPr>
              <w:pStyle w:val="a7"/>
            </w:pPr>
            <w:r w:rsidRPr="00895C24">
              <w:t>Ул</w:t>
            </w:r>
            <w:proofErr w:type="gramStart"/>
            <w:r w:rsidRPr="00895C24">
              <w:t>.Р</w:t>
            </w:r>
            <w:proofErr w:type="gramEnd"/>
            <w:r w:rsidRPr="00895C24">
              <w:t>абочая, д. 2-16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Ул</w:t>
            </w:r>
            <w:proofErr w:type="gramStart"/>
            <w:r w:rsidRPr="00895C24">
              <w:t>.О</w:t>
            </w:r>
            <w:proofErr w:type="gramEnd"/>
            <w:r w:rsidRPr="00895C24">
              <w:t>ктябрьская, д.1-15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Ул</w:t>
            </w:r>
            <w:proofErr w:type="gramStart"/>
            <w:r w:rsidRPr="00895C24">
              <w:t>.Л</w:t>
            </w:r>
            <w:proofErr w:type="gramEnd"/>
            <w:r w:rsidRPr="00895C24">
              <w:t>уговая, д.1-30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Ул</w:t>
            </w:r>
            <w:proofErr w:type="gramStart"/>
            <w:r w:rsidRPr="00895C24">
              <w:t>.З</w:t>
            </w:r>
            <w:proofErr w:type="gramEnd"/>
            <w:r w:rsidRPr="00895C24">
              <w:t>еленая,д.1-22</w:t>
            </w:r>
          </w:p>
          <w:p w:rsidR="005D05EF" w:rsidRPr="00895C24" w:rsidRDefault="005D05EF" w:rsidP="00895C24">
            <w:pPr>
              <w:pStyle w:val="a7"/>
            </w:pPr>
            <w:r w:rsidRPr="00895C24">
              <w:t>Ул</w:t>
            </w:r>
            <w:proofErr w:type="gramStart"/>
            <w:r w:rsidRPr="00895C24">
              <w:t>.С</w:t>
            </w:r>
            <w:proofErr w:type="gramEnd"/>
            <w:r w:rsidRPr="00895C24">
              <w:t>адовая д.1-21</w:t>
            </w:r>
          </w:p>
        </w:tc>
        <w:tc>
          <w:tcPr>
            <w:tcW w:w="1183" w:type="dxa"/>
          </w:tcPr>
          <w:p w:rsidR="005D05EF" w:rsidRPr="00895C24" w:rsidRDefault="005D05EF" w:rsidP="00895C24">
            <w:pPr>
              <w:pStyle w:val="a7"/>
            </w:pPr>
            <w:r w:rsidRPr="00895C24">
              <w:t>101</w:t>
            </w:r>
          </w:p>
        </w:tc>
      </w:tr>
      <w:tr w:rsidR="005D05EF" w:rsidRPr="00895C24" w:rsidTr="00173D18">
        <w:tc>
          <w:tcPr>
            <w:tcW w:w="1368" w:type="dxa"/>
          </w:tcPr>
          <w:p w:rsidR="005D05EF" w:rsidRPr="00895C24" w:rsidRDefault="005D05EF" w:rsidP="00895C24">
            <w:pPr>
              <w:pStyle w:val="a7"/>
            </w:pPr>
          </w:p>
        </w:tc>
        <w:tc>
          <w:tcPr>
            <w:tcW w:w="3240" w:type="dxa"/>
          </w:tcPr>
          <w:p w:rsidR="005D05EF" w:rsidRPr="00895C24" w:rsidRDefault="005D05EF" w:rsidP="00895C24">
            <w:pPr>
              <w:pStyle w:val="a7"/>
              <w:rPr>
                <w:b/>
              </w:rPr>
            </w:pPr>
          </w:p>
          <w:p w:rsidR="005D05EF" w:rsidRPr="00895C24" w:rsidRDefault="005D05EF" w:rsidP="00895C24">
            <w:pPr>
              <w:pStyle w:val="a7"/>
              <w:rPr>
                <w:b/>
                <w:bCs/>
              </w:rPr>
            </w:pPr>
            <w:r w:rsidRPr="00895C24">
              <w:rPr>
                <w:b/>
              </w:rPr>
              <w:t>Избирательный участок д. Темяково</w:t>
            </w:r>
          </w:p>
        </w:tc>
        <w:tc>
          <w:tcPr>
            <w:tcW w:w="3780" w:type="dxa"/>
          </w:tcPr>
          <w:p w:rsidR="005D05EF" w:rsidRPr="00895C24" w:rsidRDefault="005D05EF" w:rsidP="00895C24">
            <w:pPr>
              <w:pStyle w:val="a7"/>
              <w:rPr>
                <w:b/>
                <w:bCs/>
              </w:rPr>
            </w:pPr>
          </w:p>
        </w:tc>
        <w:tc>
          <w:tcPr>
            <w:tcW w:w="1183" w:type="dxa"/>
          </w:tcPr>
          <w:p w:rsidR="005D05EF" w:rsidRPr="00895C24" w:rsidRDefault="005D05EF" w:rsidP="00895C24">
            <w:pPr>
              <w:pStyle w:val="a7"/>
              <w:rPr>
                <w:b/>
                <w:bCs/>
              </w:rPr>
            </w:pPr>
          </w:p>
          <w:p w:rsidR="005D05EF" w:rsidRPr="00895C24" w:rsidRDefault="005D05EF" w:rsidP="00895C24">
            <w:pPr>
              <w:pStyle w:val="a7"/>
              <w:rPr>
                <w:b/>
                <w:bCs/>
              </w:rPr>
            </w:pPr>
            <w:r w:rsidRPr="00895C24">
              <w:rPr>
                <w:b/>
                <w:bCs/>
              </w:rPr>
              <w:t>202</w:t>
            </w:r>
          </w:p>
        </w:tc>
      </w:tr>
      <w:tr w:rsidR="005D05EF" w:rsidRPr="00895C24" w:rsidTr="00173D18">
        <w:tc>
          <w:tcPr>
            <w:tcW w:w="1368" w:type="dxa"/>
          </w:tcPr>
          <w:p w:rsidR="005D05EF" w:rsidRPr="00895C24" w:rsidRDefault="005D05EF" w:rsidP="00895C24">
            <w:pPr>
              <w:pStyle w:val="a7"/>
            </w:pPr>
          </w:p>
        </w:tc>
        <w:tc>
          <w:tcPr>
            <w:tcW w:w="3240" w:type="dxa"/>
          </w:tcPr>
          <w:p w:rsidR="005D05EF" w:rsidRPr="00895C24" w:rsidRDefault="005D05EF" w:rsidP="00895C24">
            <w:pPr>
              <w:pStyle w:val="a7"/>
              <w:rPr>
                <w:b/>
                <w:bCs/>
              </w:rPr>
            </w:pPr>
          </w:p>
          <w:p w:rsidR="005D05EF" w:rsidRPr="00895C24" w:rsidRDefault="005D05EF" w:rsidP="00895C24">
            <w:pPr>
              <w:pStyle w:val="a7"/>
              <w:rPr>
                <w:b/>
                <w:bCs/>
              </w:rPr>
            </w:pPr>
            <w:r w:rsidRPr="00895C24">
              <w:rPr>
                <w:b/>
                <w:bCs/>
              </w:rPr>
              <w:t>По сельскому поселению</w:t>
            </w:r>
          </w:p>
        </w:tc>
        <w:tc>
          <w:tcPr>
            <w:tcW w:w="3780" w:type="dxa"/>
          </w:tcPr>
          <w:p w:rsidR="005D05EF" w:rsidRPr="00895C24" w:rsidRDefault="005D05EF" w:rsidP="00895C24">
            <w:pPr>
              <w:pStyle w:val="a7"/>
              <w:rPr>
                <w:b/>
                <w:bCs/>
              </w:rPr>
            </w:pPr>
          </w:p>
        </w:tc>
        <w:tc>
          <w:tcPr>
            <w:tcW w:w="1183" w:type="dxa"/>
          </w:tcPr>
          <w:p w:rsidR="005D05EF" w:rsidRPr="00895C24" w:rsidRDefault="005D05EF" w:rsidP="00895C24">
            <w:pPr>
              <w:pStyle w:val="a7"/>
              <w:rPr>
                <w:b/>
                <w:bCs/>
              </w:rPr>
            </w:pPr>
          </w:p>
          <w:p w:rsidR="005D05EF" w:rsidRPr="00895C24" w:rsidRDefault="005D05EF" w:rsidP="00895C24">
            <w:pPr>
              <w:pStyle w:val="a7"/>
              <w:rPr>
                <w:b/>
                <w:bCs/>
              </w:rPr>
            </w:pPr>
            <w:r w:rsidRPr="00895C24">
              <w:rPr>
                <w:b/>
                <w:bCs/>
              </w:rPr>
              <w:t>642</w:t>
            </w:r>
          </w:p>
        </w:tc>
      </w:tr>
    </w:tbl>
    <w:p w:rsidR="005D05EF" w:rsidRDefault="005D05EF" w:rsidP="005D05EF">
      <w:pPr>
        <w:rPr>
          <w:sz w:val="28"/>
          <w:szCs w:val="28"/>
        </w:rPr>
      </w:pPr>
    </w:p>
    <w:p w:rsidR="005D05EF" w:rsidRPr="00201761" w:rsidRDefault="005D05EF" w:rsidP="005D05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сельского поселения:                            И.Х. Бадамшин</w:t>
      </w:r>
    </w:p>
    <w:p w:rsidR="005D05EF" w:rsidRDefault="005D05EF" w:rsidP="005D05EF">
      <w:pPr>
        <w:jc w:val="center"/>
        <w:rPr>
          <w:rFonts w:ascii="Times New Roman" w:hAnsi="Times New Roman"/>
          <w:sz w:val="28"/>
          <w:szCs w:val="28"/>
        </w:rPr>
      </w:pPr>
    </w:p>
    <w:p w:rsidR="00895C24" w:rsidRDefault="00895C24" w:rsidP="005D05EF">
      <w:pPr>
        <w:jc w:val="center"/>
        <w:rPr>
          <w:rFonts w:ascii="Times New Roman" w:hAnsi="Times New Roman"/>
          <w:sz w:val="28"/>
          <w:szCs w:val="28"/>
        </w:rPr>
      </w:pPr>
    </w:p>
    <w:p w:rsidR="005D05EF" w:rsidRPr="00162F36" w:rsidRDefault="005D05EF" w:rsidP="005D05EF">
      <w:pPr>
        <w:jc w:val="center"/>
        <w:rPr>
          <w:rFonts w:ascii="Times New Roman" w:hAnsi="Times New Roman"/>
          <w:sz w:val="28"/>
          <w:szCs w:val="28"/>
        </w:rPr>
      </w:pPr>
      <w:r w:rsidRPr="00162F36">
        <w:rPr>
          <w:rFonts w:ascii="Times New Roman" w:hAnsi="Times New Roman"/>
          <w:sz w:val="28"/>
          <w:szCs w:val="28"/>
        </w:rPr>
        <w:t>Схема округов по выборам депутатов</w:t>
      </w:r>
    </w:p>
    <w:p w:rsidR="005D05EF" w:rsidRDefault="005D05EF" w:rsidP="005D05EF">
      <w:pPr>
        <w:jc w:val="center"/>
        <w:rPr>
          <w:rFonts w:ascii="Times New Roman" w:hAnsi="Times New Roman"/>
          <w:sz w:val="28"/>
          <w:szCs w:val="28"/>
        </w:rPr>
      </w:pPr>
      <w:r w:rsidRPr="00162F36">
        <w:rPr>
          <w:rFonts w:ascii="Times New Roman" w:hAnsi="Times New Roman"/>
          <w:sz w:val="28"/>
          <w:szCs w:val="28"/>
        </w:rPr>
        <w:t>в  Совет  сельского поселения Старотумбагушевский сельсовет  муниципального района Шаранский район Республики Башкортостан</w:t>
      </w:r>
    </w:p>
    <w:p w:rsidR="005D05EF" w:rsidRDefault="005D05EF" w:rsidP="005D05EF">
      <w:pPr>
        <w:jc w:val="center"/>
        <w:rPr>
          <w:rFonts w:ascii="Times New Roman" w:hAnsi="Times New Roman"/>
          <w:sz w:val="28"/>
          <w:szCs w:val="28"/>
        </w:rPr>
      </w:pPr>
    </w:p>
    <w:p w:rsidR="005D05EF" w:rsidRDefault="005D05EF" w:rsidP="005D05EF"/>
    <w:p w:rsidR="005D05EF" w:rsidRDefault="005D05EF" w:rsidP="005D05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05E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835580" cy="6562725"/>
            <wp:effectExtent l="19050" t="0" r="3870" b="0"/>
            <wp:docPr id="3" name="Рисунок 1" descr="D:\с раб стола\скаченное декабрь\скачанное декабрь\олес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 стола\скаченное декабрь\скачанное декабрь\олеся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762" cy="656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5EF" w:rsidRDefault="005D05EF" w:rsidP="005D05E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5EF" w:rsidRDefault="005D05EF" w:rsidP="005D05E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5EF" w:rsidRDefault="005D05EF" w:rsidP="005D05E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5EF" w:rsidRDefault="005D05EF" w:rsidP="005D05E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0839" w:rsidRDefault="00F20839"/>
    <w:sectPr w:rsidR="00F20839" w:rsidSect="00895C2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5EF"/>
    <w:rsid w:val="00002A08"/>
    <w:rsid w:val="00023862"/>
    <w:rsid w:val="001255B9"/>
    <w:rsid w:val="001363AF"/>
    <w:rsid w:val="001409D9"/>
    <w:rsid w:val="00186653"/>
    <w:rsid w:val="001B5D86"/>
    <w:rsid w:val="002254F7"/>
    <w:rsid w:val="00290624"/>
    <w:rsid w:val="002E2BE9"/>
    <w:rsid w:val="00327D10"/>
    <w:rsid w:val="0034618A"/>
    <w:rsid w:val="00416EB1"/>
    <w:rsid w:val="00450782"/>
    <w:rsid w:val="00452A8F"/>
    <w:rsid w:val="00483D42"/>
    <w:rsid w:val="005658A5"/>
    <w:rsid w:val="005C2793"/>
    <w:rsid w:val="005D05EF"/>
    <w:rsid w:val="005D23B5"/>
    <w:rsid w:val="00704319"/>
    <w:rsid w:val="007573B9"/>
    <w:rsid w:val="00764511"/>
    <w:rsid w:val="007C5144"/>
    <w:rsid w:val="007F0B7B"/>
    <w:rsid w:val="007F23B6"/>
    <w:rsid w:val="00895C24"/>
    <w:rsid w:val="008C3757"/>
    <w:rsid w:val="009571FD"/>
    <w:rsid w:val="00971E9E"/>
    <w:rsid w:val="00A51F42"/>
    <w:rsid w:val="00A568B0"/>
    <w:rsid w:val="00B30B3B"/>
    <w:rsid w:val="00B8395B"/>
    <w:rsid w:val="00BF46D9"/>
    <w:rsid w:val="00C677C8"/>
    <w:rsid w:val="00D14A7A"/>
    <w:rsid w:val="00D52680"/>
    <w:rsid w:val="00D63A3B"/>
    <w:rsid w:val="00DA1535"/>
    <w:rsid w:val="00E21525"/>
    <w:rsid w:val="00E5013D"/>
    <w:rsid w:val="00ED5C02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0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D0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5D0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D0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D0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EF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5D05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2015-04-13T12:55:00Z</cp:lastPrinted>
  <dcterms:created xsi:type="dcterms:W3CDTF">2015-03-03T11:19:00Z</dcterms:created>
  <dcterms:modified xsi:type="dcterms:W3CDTF">2015-04-13T12:56:00Z</dcterms:modified>
</cp:coreProperties>
</file>