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20" w:type="dxa"/>
        <w:tblInd w:w="-47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960"/>
        <w:gridCol w:w="1990"/>
        <w:gridCol w:w="4270"/>
      </w:tblGrid>
      <w:tr w:rsidR="00C90B2E" w:rsidRPr="00746340" w:rsidTr="00815DE1">
        <w:trPr>
          <w:trHeight w:val="2446"/>
        </w:trPr>
        <w:tc>
          <w:tcPr>
            <w:tcW w:w="396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B2E" w:rsidRPr="00746340" w:rsidRDefault="00C90B2E" w:rsidP="00815DE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>БАШКОРТОСТАН  РЕСПУБЛИКАҺ</w:t>
            </w:r>
            <w:proofErr w:type="gramStart"/>
            <w:r w:rsidRPr="00746340">
              <w:rPr>
                <w:b/>
                <w:bCs/>
                <w:sz w:val="16"/>
                <w:szCs w:val="16"/>
              </w:rPr>
              <w:t>Ы</w:t>
            </w:r>
            <w:proofErr w:type="gramEnd"/>
            <w:r w:rsidRPr="00746340">
              <w:rPr>
                <w:b/>
                <w:bCs/>
                <w:sz w:val="16"/>
                <w:szCs w:val="16"/>
              </w:rPr>
              <w:t xml:space="preserve"> </w:t>
            </w:r>
          </w:p>
          <w:p w:rsidR="00C90B2E" w:rsidRPr="00746340" w:rsidRDefault="00C90B2E" w:rsidP="00815DE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 ШАРАН  РАЙОНЫ  </w:t>
            </w:r>
          </w:p>
          <w:p w:rsidR="00C90B2E" w:rsidRPr="00746340" w:rsidRDefault="00C90B2E" w:rsidP="00815DE1">
            <w:pPr>
              <w:spacing w:after="120" w:line="216" w:lineRule="auto"/>
              <w:jc w:val="center"/>
              <w:rPr>
                <w:b/>
                <w:bCs/>
                <w:sz w:val="16"/>
                <w:szCs w:val="16"/>
              </w:rPr>
            </w:pPr>
            <w:r w:rsidRPr="00746340">
              <w:rPr>
                <w:b/>
                <w:bCs/>
                <w:sz w:val="16"/>
                <w:szCs w:val="16"/>
              </w:rPr>
              <w:t xml:space="preserve">МУНИЦИПАЛЬ  РАЙОНЫНЫ </w:t>
            </w:r>
          </w:p>
          <w:p w:rsidR="00C90B2E" w:rsidRPr="00746340" w:rsidRDefault="00C90B2E" w:rsidP="00815DE1">
            <w:pPr>
              <w:tabs>
                <w:tab w:val="right" w:pos="1066"/>
              </w:tabs>
              <w:spacing w:after="120"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proofErr w:type="gramStart"/>
            <w:r w:rsidRPr="00746340">
              <w:rPr>
                <w:b/>
                <w:sz w:val="16"/>
                <w:szCs w:val="16"/>
              </w:rPr>
              <w:t>И</w:t>
            </w:r>
            <w:r w:rsidRPr="00746340">
              <w:rPr>
                <w:b/>
                <w:sz w:val="16"/>
                <w:szCs w:val="16"/>
                <w:lang w:val="tt-RU"/>
              </w:rPr>
              <w:t>С</w:t>
            </w:r>
            <w:r w:rsidRPr="00746340">
              <w:rPr>
                <w:b/>
                <w:sz w:val="16"/>
                <w:szCs w:val="16"/>
              </w:rPr>
              <w:t>КЕ</w:t>
            </w:r>
            <w:proofErr w:type="gramEnd"/>
            <w:r w:rsidRPr="00746340"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C90B2E" w:rsidRPr="00746340" w:rsidRDefault="00C90B2E" w:rsidP="00815DE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b/>
                <w:sz w:val="16"/>
                <w:szCs w:val="16"/>
              </w:rPr>
            </w:pPr>
            <w:r w:rsidRPr="00746340">
              <w:rPr>
                <w:b/>
                <w:sz w:val="16"/>
                <w:szCs w:val="16"/>
              </w:rPr>
              <w:t>АУЫЛ БИЛӘМӘҺЕ СОВЕТЫ</w:t>
            </w:r>
          </w:p>
          <w:p w:rsidR="00C90B2E" w:rsidRPr="00746340" w:rsidRDefault="00C90B2E" w:rsidP="00815DE1">
            <w:pPr>
              <w:tabs>
                <w:tab w:val="right" w:pos="1066"/>
              </w:tabs>
              <w:spacing w:line="240" w:lineRule="atLeast"/>
              <w:ind w:hanging="355"/>
              <w:jc w:val="center"/>
              <w:rPr>
                <w:sz w:val="18"/>
                <w:szCs w:val="18"/>
              </w:rPr>
            </w:pPr>
          </w:p>
          <w:p w:rsidR="00C90B2E" w:rsidRPr="00746340" w:rsidRDefault="00C90B2E" w:rsidP="00815DE1">
            <w:pPr>
              <w:overflowPunct w:val="0"/>
              <w:autoSpaceDE w:val="0"/>
              <w:autoSpaceDN w:val="0"/>
              <w:adjustRightInd w:val="0"/>
              <w:spacing w:after="120"/>
              <w:jc w:val="center"/>
              <w:rPr>
                <w:rFonts w:ascii="Arial" w:hAnsi="Arial" w:cs="Arial"/>
              </w:rPr>
            </w:pPr>
            <w:proofErr w:type="gramStart"/>
            <w:r w:rsidRPr="00746340">
              <w:rPr>
                <w:rFonts w:ascii="Arial" w:hAnsi="Arial" w:cs="Arial"/>
                <w:sz w:val="18"/>
                <w:szCs w:val="18"/>
              </w:rPr>
              <w:t>Иске</w:t>
            </w:r>
            <w:proofErr w:type="gramEnd"/>
            <w:r w:rsidRPr="00746340">
              <w:rPr>
                <w:rFonts w:ascii="Arial" w:hAnsi="Arial" w:cs="Arial"/>
                <w:sz w:val="18"/>
                <w:szCs w:val="18"/>
              </w:rPr>
              <w:t xml:space="preserve"> Томбағош </w:t>
            </w:r>
            <w:proofErr w:type="spellStart"/>
            <w:r w:rsidRPr="00746340">
              <w:rPr>
                <w:rFonts w:ascii="Arial" w:hAnsi="Arial" w:cs="Arial"/>
                <w:sz w:val="18"/>
                <w:szCs w:val="18"/>
              </w:rPr>
              <w:t>ауылы</w:t>
            </w:r>
            <w:proofErr w:type="spellEnd"/>
            <w:r w:rsidRPr="00746340">
              <w:rPr>
                <w:rFonts w:ascii="Arial" w:hAnsi="Arial" w:cs="Arial"/>
              </w:rPr>
              <w:t xml:space="preserve">, </w:t>
            </w:r>
            <w:r w:rsidRPr="00746340">
              <w:rPr>
                <w:rFonts w:ascii="Arial" w:hAnsi="Arial" w:cs="Arial"/>
                <w:sz w:val="18"/>
                <w:szCs w:val="18"/>
              </w:rPr>
              <w:t>тел</w:t>
            </w:r>
            <w:r w:rsidRPr="00746340">
              <w:rPr>
                <w:rFonts w:ascii="Arial" w:hAnsi="Arial" w:cs="Arial"/>
              </w:rPr>
              <w:t>.</w:t>
            </w:r>
            <w:r w:rsidRPr="00746340">
              <w:rPr>
                <w:rFonts w:ascii="Arial" w:hAnsi="Arial" w:cs="Arial"/>
                <w:sz w:val="16"/>
                <w:szCs w:val="16"/>
              </w:rPr>
              <w:t xml:space="preserve"> (34769) 2-47-19</w:t>
            </w:r>
          </w:p>
        </w:tc>
        <w:tc>
          <w:tcPr>
            <w:tcW w:w="199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B2E" w:rsidRDefault="00C90B2E" w:rsidP="00815DE1">
            <w:pPr>
              <w:tabs>
                <w:tab w:val="left" w:pos="639"/>
              </w:tabs>
              <w:jc w:val="center"/>
              <w:rPr>
                <w:rFonts w:ascii="Arial New Bash" w:hAnsi="Arial New Bash"/>
              </w:rPr>
            </w:pPr>
          </w:p>
          <w:p w:rsidR="00C90B2E" w:rsidRDefault="00C90B2E" w:rsidP="00815DE1">
            <w:pPr>
              <w:tabs>
                <w:tab w:val="left" w:pos="639"/>
              </w:tabs>
              <w:overflowPunct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ew Bash" w:hAnsi="Arial New Bash"/>
                <w:noProof/>
              </w:rPr>
              <w:drawing>
                <wp:inline distT="0" distB="0" distL="0" distR="0">
                  <wp:extent cx="889000" cy="11176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1117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90B2E" w:rsidRPr="00130EF9" w:rsidRDefault="00C90B2E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РЕСПУБЛИКА  БАШКОРТОСТАН</w:t>
            </w:r>
          </w:p>
          <w:p w:rsidR="00C90B2E" w:rsidRPr="00130EF9" w:rsidRDefault="00C90B2E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МУНИЦИПАЛЬНЫЙ РАЙОН</w:t>
            </w:r>
          </w:p>
          <w:p w:rsidR="00C90B2E" w:rsidRPr="00130EF9" w:rsidRDefault="00C90B2E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>ШАРАНСКИЙ РАЙОН</w:t>
            </w:r>
          </w:p>
          <w:p w:rsidR="00C90B2E" w:rsidRPr="00130EF9" w:rsidRDefault="00C90B2E" w:rsidP="00815DE1">
            <w:pPr>
              <w:spacing w:line="480" w:lineRule="auto"/>
              <w:jc w:val="center"/>
              <w:rPr>
                <w:b/>
                <w:bCs/>
                <w:sz w:val="16"/>
                <w:szCs w:val="16"/>
              </w:rPr>
            </w:pPr>
            <w:r w:rsidRPr="00130EF9">
              <w:rPr>
                <w:b/>
                <w:bCs/>
                <w:sz w:val="16"/>
                <w:szCs w:val="16"/>
              </w:rPr>
              <w:t xml:space="preserve">АДМИНИСТРАЦИЯ   СЕЛЬСКОГО ПОСЕЛЕНИЯ </w:t>
            </w:r>
          </w:p>
          <w:p w:rsidR="00C90B2E" w:rsidRPr="00130EF9" w:rsidRDefault="00C90B2E" w:rsidP="00815DE1">
            <w:pPr>
              <w:spacing w:line="480" w:lineRule="auto"/>
              <w:rPr>
                <w:b/>
                <w:sz w:val="16"/>
                <w:szCs w:val="16"/>
              </w:rPr>
            </w:pPr>
            <w:r w:rsidRPr="00130EF9">
              <w:rPr>
                <w:b/>
                <w:sz w:val="16"/>
                <w:szCs w:val="16"/>
              </w:rPr>
              <w:t xml:space="preserve">  </w:t>
            </w:r>
            <w:r>
              <w:rPr>
                <w:b/>
                <w:sz w:val="16"/>
                <w:szCs w:val="16"/>
              </w:rPr>
              <w:t xml:space="preserve">        </w:t>
            </w:r>
            <w:r w:rsidRPr="00130EF9">
              <w:rPr>
                <w:b/>
                <w:sz w:val="16"/>
                <w:szCs w:val="16"/>
              </w:rPr>
              <w:t xml:space="preserve"> СТАРОТУМБАГУШЕВСКИЙ СЕЛЬСОВЕТ</w:t>
            </w:r>
          </w:p>
          <w:p w:rsidR="00C90B2E" w:rsidRPr="00746340" w:rsidRDefault="00C90B2E" w:rsidP="00815DE1">
            <w:pPr>
              <w:overflowPunct w:val="0"/>
              <w:autoSpaceDE w:val="0"/>
              <w:autoSpaceDN w:val="0"/>
              <w:adjustRightInd w:val="0"/>
              <w:spacing w:line="480" w:lineRule="auto"/>
              <w:ind w:left="-6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46340">
              <w:rPr>
                <w:rFonts w:ascii="Arial" w:hAnsi="Arial" w:cs="Arial"/>
                <w:sz w:val="16"/>
                <w:szCs w:val="16"/>
              </w:rPr>
              <w:t xml:space="preserve"> с. Старотумбагушево, тел.(34769)  2-47-19</w:t>
            </w:r>
          </w:p>
        </w:tc>
      </w:tr>
    </w:tbl>
    <w:p w:rsidR="00C90B2E" w:rsidRDefault="00C90B2E" w:rsidP="00C90B2E">
      <w:pPr>
        <w:rPr>
          <w:rFonts w:ascii="ER Bukinist Bashkir" w:hAnsi="ER Bukinist Bashkir"/>
          <w:sz w:val="16"/>
          <w:szCs w:val="16"/>
        </w:rPr>
      </w:pPr>
    </w:p>
    <w:p w:rsidR="00C90B2E" w:rsidRPr="00DD0CD3" w:rsidRDefault="00C90B2E" w:rsidP="00C90B2E">
      <w:pPr>
        <w:rPr>
          <w:rFonts w:ascii="ER Bukinist Bashkir" w:hAnsi="ER Bukinist Bashkir"/>
          <w:sz w:val="16"/>
          <w:szCs w:val="16"/>
        </w:rPr>
      </w:pPr>
    </w:p>
    <w:p w:rsidR="00C90B2E" w:rsidRDefault="00C90B2E" w:rsidP="00C90B2E">
      <w:pPr>
        <w:rPr>
          <w:rFonts w:eastAsia="Arial Unicode MS"/>
          <w:b/>
          <w:sz w:val="26"/>
          <w:szCs w:val="26"/>
        </w:rPr>
      </w:pPr>
      <w:r w:rsidRPr="00DD0CD3">
        <w:rPr>
          <w:rFonts w:eastAsia="Arial Unicode MS"/>
          <w:b/>
          <w:sz w:val="26"/>
          <w:szCs w:val="26"/>
        </w:rPr>
        <w:t xml:space="preserve">     </w:t>
      </w:r>
      <w:r w:rsidRPr="004F3560">
        <w:rPr>
          <w:rFonts w:eastAsia="Arial Unicode MS" w:hAnsi="Lucida Sans Unicode"/>
          <w:b/>
          <w:sz w:val="26"/>
          <w:szCs w:val="26"/>
        </w:rPr>
        <w:t>Ҡ</w:t>
      </w:r>
      <w:r w:rsidRPr="004F3560">
        <w:rPr>
          <w:rFonts w:eastAsia="Arial Unicode MS"/>
          <w:b/>
          <w:sz w:val="26"/>
          <w:szCs w:val="26"/>
        </w:rPr>
        <w:t xml:space="preserve">АРАР    </w:t>
      </w:r>
      <w:r w:rsidRPr="004F3560">
        <w:rPr>
          <w:rFonts w:eastAsia="Arial Unicode MS"/>
          <w:sz w:val="26"/>
          <w:szCs w:val="26"/>
        </w:rPr>
        <w:t xml:space="preserve">                            </w:t>
      </w:r>
      <w:r>
        <w:rPr>
          <w:rFonts w:eastAsia="Arial Unicode MS"/>
          <w:sz w:val="26"/>
          <w:szCs w:val="26"/>
        </w:rPr>
        <w:t xml:space="preserve">  </w:t>
      </w:r>
      <w:r w:rsidRPr="004F3560">
        <w:rPr>
          <w:rFonts w:eastAsia="Arial Unicode MS"/>
          <w:sz w:val="26"/>
          <w:szCs w:val="26"/>
        </w:rPr>
        <w:t xml:space="preserve">   </w:t>
      </w:r>
      <w:r>
        <w:rPr>
          <w:rFonts w:eastAsia="Arial Unicode MS"/>
          <w:sz w:val="26"/>
          <w:szCs w:val="26"/>
        </w:rPr>
        <w:t xml:space="preserve">              </w:t>
      </w:r>
      <w:r w:rsidRPr="004F3560">
        <w:rPr>
          <w:rFonts w:eastAsia="Arial Unicode MS"/>
          <w:sz w:val="26"/>
          <w:szCs w:val="26"/>
        </w:rPr>
        <w:t xml:space="preserve">              </w:t>
      </w:r>
      <w:r>
        <w:rPr>
          <w:rFonts w:eastAsia="Arial Unicode MS"/>
          <w:sz w:val="26"/>
          <w:szCs w:val="26"/>
        </w:rPr>
        <w:t xml:space="preserve">     </w:t>
      </w:r>
      <w:r w:rsidRPr="004F3560">
        <w:rPr>
          <w:rFonts w:eastAsia="Arial Unicode MS"/>
          <w:sz w:val="26"/>
          <w:szCs w:val="26"/>
        </w:rPr>
        <w:t xml:space="preserve">  </w:t>
      </w:r>
      <w:r>
        <w:rPr>
          <w:rFonts w:eastAsia="Arial Unicode MS"/>
          <w:sz w:val="26"/>
          <w:szCs w:val="26"/>
        </w:rPr>
        <w:t xml:space="preserve">            </w:t>
      </w:r>
      <w:r w:rsidRPr="004F3560">
        <w:rPr>
          <w:rFonts w:eastAsia="Arial Unicode MS"/>
          <w:sz w:val="26"/>
          <w:szCs w:val="26"/>
        </w:rPr>
        <w:t xml:space="preserve"> </w:t>
      </w:r>
      <w:r w:rsidRPr="004F3560">
        <w:rPr>
          <w:rFonts w:eastAsia="Arial Unicode MS"/>
          <w:b/>
          <w:sz w:val="26"/>
          <w:szCs w:val="26"/>
        </w:rPr>
        <w:t>ПОСТАНОВЛЕНИЕ</w:t>
      </w:r>
    </w:p>
    <w:p w:rsidR="00C90B2E" w:rsidRPr="004F3560" w:rsidRDefault="00C90B2E" w:rsidP="00C90B2E">
      <w:pPr>
        <w:rPr>
          <w:rFonts w:eastAsia="Arial Unicode MS"/>
          <w:b/>
          <w:sz w:val="16"/>
          <w:szCs w:val="16"/>
        </w:rPr>
      </w:pPr>
    </w:p>
    <w:p w:rsidR="00C90B2E" w:rsidRPr="00837900" w:rsidRDefault="00C90B2E" w:rsidP="00C90B2E">
      <w:pPr>
        <w:widowControl w:val="0"/>
        <w:autoSpaceDE w:val="0"/>
        <w:autoSpaceDN w:val="0"/>
        <w:adjustRightInd w:val="0"/>
      </w:pPr>
      <w:r>
        <w:t xml:space="preserve">09 </w:t>
      </w:r>
      <w:r w:rsidRPr="00837900">
        <w:t xml:space="preserve"> январь 201</w:t>
      </w:r>
      <w:r>
        <w:t>3</w:t>
      </w:r>
      <w:r w:rsidRPr="00837900">
        <w:t xml:space="preserve"> </w:t>
      </w:r>
      <w:proofErr w:type="spellStart"/>
      <w:r w:rsidRPr="00837900">
        <w:t>й</w:t>
      </w:r>
      <w:proofErr w:type="spellEnd"/>
      <w:r w:rsidRPr="00837900">
        <w:t>.</w:t>
      </w:r>
      <w:r w:rsidRPr="00837900">
        <w:tab/>
        <w:t xml:space="preserve">     </w:t>
      </w:r>
      <w:r>
        <w:t xml:space="preserve">                    </w:t>
      </w:r>
      <w:r w:rsidRPr="00837900">
        <w:t xml:space="preserve">   №  </w:t>
      </w:r>
      <w:r w:rsidRPr="00837900">
        <w:rPr>
          <w:u w:val="single"/>
        </w:rPr>
        <w:t>0</w:t>
      </w:r>
      <w:r>
        <w:rPr>
          <w:u w:val="single"/>
        </w:rPr>
        <w:t>2</w:t>
      </w:r>
      <w:r w:rsidRPr="00837900">
        <w:tab/>
        <w:t xml:space="preserve">      </w:t>
      </w:r>
      <w:r>
        <w:t xml:space="preserve">                  </w:t>
      </w:r>
      <w:r w:rsidRPr="00837900">
        <w:t xml:space="preserve"> </w:t>
      </w:r>
      <w:r>
        <w:t>09</w:t>
      </w:r>
      <w:r w:rsidRPr="00837900">
        <w:t xml:space="preserve"> января </w:t>
      </w:r>
      <w:smartTag w:uri="urn:schemas-microsoft-com:office:smarttags" w:element="metricconverter">
        <w:smartTagPr>
          <w:attr w:name="ProductID" w:val="2013 г"/>
        </w:smartTagPr>
        <w:r w:rsidRPr="00837900">
          <w:t>201</w:t>
        </w:r>
        <w:r>
          <w:t>3</w:t>
        </w:r>
        <w:r w:rsidRPr="00837900">
          <w:t xml:space="preserve"> г</w:t>
        </w:r>
      </w:smartTag>
      <w:r w:rsidRPr="00837900">
        <w:t>.</w:t>
      </w:r>
    </w:p>
    <w:p w:rsidR="00C90B2E" w:rsidRDefault="00C90B2E" w:rsidP="00C90B2E">
      <w:pPr>
        <w:jc w:val="center"/>
        <w:rPr>
          <w:b/>
          <w:bCs/>
        </w:rPr>
      </w:pPr>
    </w:p>
    <w:p w:rsidR="00C90B2E" w:rsidRDefault="00C90B2E" w:rsidP="00C90B2E">
      <w:pPr>
        <w:pStyle w:val="a3"/>
        <w:ind w:right="763"/>
        <w:jc w:val="center"/>
      </w:pPr>
      <w:r>
        <w:t>О предоставлении полномочий пользователю на эксплуатацию и использование сре</w:t>
      </w:r>
      <w:proofErr w:type="gramStart"/>
      <w:r>
        <w:t>дств кр</w:t>
      </w:r>
      <w:proofErr w:type="gramEnd"/>
      <w:r>
        <w:t xml:space="preserve">иптографической защиты информации </w:t>
      </w:r>
      <w:r w:rsidRPr="006476E7">
        <w:t>“</w:t>
      </w:r>
      <w:r>
        <w:t>Континент-АП</w:t>
      </w:r>
      <w:r w:rsidRPr="006476E7">
        <w:t>”</w:t>
      </w:r>
    </w:p>
    <w:p w:rsidR="00C90B2E" w:rsidRDefault="00C90B2E" w:rsidP="00C90B2E">
      <w:pPr>
        <w:jc w:val="both"/>
      </w:pPr>
    </w:p>
    <w:p w:rsidR="00C90B2E" w:rsidRPr="00046214" w:rsidRDefault="00C90B2E" w:rsidP="00C90B2E">
      <w:pPr>
        <w:pStyle w:val="2"/>
        <w:jc w:val="both"/>
        <w:rPr>
          <w:b w:val="0"/>
          <w:szCs w:val="28"/>
        </w:rPr>
      </w:pPr>
      <w:r>
        <w:rPr>
          <w:szCs w:val="28"/>
        </w:rPr>
        <w:tab/>
      </w:r>
      <w:r w:rsidRPr="00046214">
        <w:rPr>
          <w:b w:val="0"/>
          <w:szCs w:val="28"/>
        </w:rPr>
        <w:t>В целях выполнения требований Инструкции об организации и обеспечении безопасности хранения, обработки и передачи по каналам связи с использованием сре</w:t>
      </w:r>
      <w:proofErr w:type="gramStart"/>
      <w:r w:rsidRPr="00046214">
        <w:rPr>
          <w:b w:val="0"/>
          <w:szCs w:val="28"/>
        </w:rPr>
        <w:t>дств кр</w:t>
      </w:r>
      <w:proofErr w:type="gramEnd"/>
      <w:r w:rsidRPr="00046214">
        <w:rPr>
          <w:b w:val="0"/>
          <w:szCs w:val="28"/>
        </w:rPr>
        <w:t xml:space="preserve">иптографической защиты информации с ограниченным доступом, не содержащей сведений, составляющих государственную тайну, утвержденную Приказом Федерального агентства Правительственной связи и информации от 13.06.2001 № 152, </w:t>
      </w:r>
      <w:r>
        <w:rPr>
          <w:b w:val="0"/>
          <w:szCs w:val="28"/>
        </w:rPr>
        <w:t>постановляю</w:t>
      </w:r>
      <w:r w:rsidRPr="00046214">
        <w:rPr>
          <w:b w:val="0"/>
          <w:szCs w:val="28"/>
        </w:rPr>
        <w:t>:</w:t>
      </w:r>
    </w:p>
    <w:p w:rsidR="00C90B2E" w:rsidRPr="00046214" w:rsidRDefault="00C90B2E" w:rsidP="00C90B2E">
      <w:pPr>
        <w:pStyle w:val="2"/>
        <w:ind w:firstLine="708"/>
        <w:jc w:val="both"/>
        <w:rPr>
          <w:b w:val="0"/>
          <w:szCs w:val="28"/>
        </w:rPr>
      </w:pPr>
      <w:r w:rsidRPr="00046214">
        <w:rPr>
          <w:b w:val="0"/>
          <w:szCs w:val="28"/>
        </w:rPr>
        <w:t xml:space="preserve">1. Предоставить </w:t>
      </w:r>
      <w:proofErr w:type="spellStart"/>
      <w:r>
        <w:rPr>
          <w:b w:val="0"/>
          <w:szCs w:val="28"/>
        </w:rPr>
        <w:t>Минлигарееву</w:t>
      </w:r>
      <w:proofErr w:type="spellEnd"/>
      <w:r>
        <w:rPr>
          <w:b w:val="0"/>
          <w:szCs w:val="28"/>
        </w:rPr>
        <w:t xml:space="preserve"> Рудольфу </w:t>
      </w:r>
      <w:proofErr w:type="spellStart"/>
      <w:r>
        <w:rPr>
          <w:b w:val="0"/>
          <w:szCs w:val="28"/>
        </w:rPr>
        <w:t>Миргасимовичу</w:t>
      </w:r>
      <w:proofErr w:type="spellEnd"/>
      <w:r>
        <w:rPr>
          <w:b w:val="0"/>
          <w:szCs w:val="28"/>
        </w:rPr>
        <w:t xml:space="preserve"> </w:t>
      </w:r>
      <w:r w:rsidRPr="00046214">
        <w:rPr>
          <w:b w:val="0"/>
          <w:szCs w:val="28"/>
        </w:rPr>
        <w:t xml:space="preserve"> полномочия на эксплуатацию и использование сре</w:t>
      </w:r>
      <w:proofErr w:type="gramStart"/>
      <w:r w:rsidRPr="00046214">
        <w:rPr>
          <w:b w:val="0"/>
          <w:szCs w:val="28"/>
        </w:rPr>
        <w:t>дств кр</w:t>
      </w:r>
      <w:proofErr w:type="gramEnd"/>
      <w:r w:rsidRPr="00046214">
        <w:rPr>
          <w:b w:val="0"/>
          <w:szCs w:val="28"/>
        </w:rPr>
        <w:t>иптографической защиты информации (далее - СКЗИ) “Континент-АП”.</w:t>
      </w:r>
    </w:p>
    <w:p w:rsidR="00C90B2E" w:rsidRPr="00046214" w:rsidRDefault="00C90B2E" w:rsidP="00C90B2E">
      <w:pPr>
        <w:pStyle w:val="3"/>
        <w:ind w:firstLine="708"/>
        <w:jc w:val="both"/>
        <w:rPr>
          <w:sz w:val="28"/>
          <w:szCs w:val="28"/>
        </w:rPr>
      </w:pPr>
      <w:r w:rsidRPr="00046214">
        <w:rPr>
          <w:sz w:val="28"/>
          <w:szCs w:val="28"/>
        </w:rPr>
        <w:t xml:space="preserve">2. </w:t>
      </w:r>
      <w:proofErr w:type="gramStart"/>
      <w:r w:rsidRPr="00046214">
        <w:rPr>
          <w:sz w:val="28"/>
          <w:szCs w:val="28"/>
        </w:rPr>
        <w:t>Возложить на Минлигареева Рудольфа Миргасимовича</w:t>
      </w:r>
      <w:r>
        <w:rPr>
          <w:b/>
          <w:szCs w:val="28"/>
        </w:rPr>
        <w:t xml:space="preserve"> </w:t>
      </w:r>
      <w:r w:rsidRPr="00046214">
        <w:rPr>
          <w:sz w:val="28"/>
          <w:szCs w:val="28"/>
        </w:rPr>
        <w:t xml:space="preserve"> персональную ответственность за безопасность ключевой информации, ее сохранность, неразглашение и нераспространение, а также выполнение требований “Инструкции об организации и обеспечении безопасности хранения, обработки и передачи по каналам связи с использованием средств криптографической защиты информации с ограниченным доступом, не содержащей сведений, составляющих государственную тайну”, утвержденную Приказом Федерального агентства Правительственной связи и информации от 13.06.2001 № 152 .</w:t>
      </w:r>
      <w:proofErr w:type="gramEnd"/>
    </w:p>
    <w:p w:rsidR="00C90B2E" w:rsidRPr="00046214" w:rsidRDefault="00C90B2E" w:rsidP="00C90B2E">
      <w:pPr>
        <w:pStyle w:val="21"/>
        <w:spacing w:line="240" w:lineRule="auto"/>
        <w:jc w:val="both"/>
      </w:pPr>
      <w:r w:rsidRPr="00046214">
        <w:lastRenderedPageBreak/>
        <w:t>3. Минлигареева Рудольфа Миргасимовича</w:t>
      </w:r>
      <w:r>
        <w:rPr>
          <w:b/>
        </w:rPr>
        <w:t xml:space="preserve"> </w:t>
      </w:r>
      <w:r w:rsidRPr="00046214">
        <w:t xml:space="preserve"> ознакомить под роспись с настоящим </w:t>
      </w:r>
      <w:r>
        <w:t>Постановлением</w:t>
      </w:r>
    </w:p>
    <w:p w:rsidR="00C90B2E" w:rsidRDefault="00C90B2E" w:rsidP="00C90B2E">
      <w:pPr>
        <w:ind w:firstLine="708"/>
        <w:jc w:val="both"/>
        <w:rPr>
          <w:szCs w:val="26"/>
        </w:rPr>
      </w:pPr>
      <w:r w:rsidRPr="00046214">
        <w:t>4.</w:t>
      </w:r>
      <w:proofErr w:type="gramStart"/>
      <w:r w:rsidRPr="00046214">
        <w:t>Контроль за</w:t>
      </w:r>
      <w:proofErr w:type="gramEnd"/>
      <w:r w:rsidRPr="00046214">
        <w:t xml:space="preserve"> исполнением настоящего </w:t>
      </w:r>
      <w:r>
        <w:t>постановления оставляю за собой.</w:t>
      </w:r>
    </w:p>
    <w:p w:rsidR="00C90B2E" w:rsidRDefault="00C90B2E" w:rsidP="00C90B2E">
      <w:pPr>
        <w:rPr>
          <w:szCs w:val="26"/>
        </w:rPr>
      </w:pPr>
    </w:p>
    <w:p w:rsidR="00C90B2E" w:rsidRDefault="00C90B2E" w:rsidP="00C90B2E">
      <w:pPr>
        <w:rPr>
          <w:szCs w:val="26"/>
        </w:rPr>
      </w:pPr>
      <w:r>
        <w:rPr>
          <w:szCs w:val="26"/>
        </w:rPr>
        <w:t xml:space="preserve">И.о. главы сельского поселения </w:t>
      </w:r>
    </w:p>
    <w:p w:rsidR="00C90B2E" w:rsidRDefault="00C90B2E" w:rsidP="00C90B2E">
      <w:pPr>
        <w:rPr>
          <w:szCs w:val="26"/>
        </w:rPr>
      </w:pPr>
      <w:r>
        <w:rPr>
          <w:szCs w:val="26"/>
        </w:rPr>
        <w:t>Старотумбагушевский сельсовет                                                     И.Х. Бадамшин</w:t>
      </w:r>
    </w:p>
    <w:p w:rsidR="00C90B2E" w:rsidRDefault="00C90B2E" w:rsidP="00C90B2E">
      <w:pPr>
        <w:rPr>
          <w:szCs w:val="26"/>
        </w:rPr>
      </w:pPr>
    </w:p>
    <w:p w:rsidR="00C90B2E" w:rsidRDefault="00C90B2E" w:rsidP="00C90B2E">
      <w:pPr>
        <w:rPr>
          <w:szCs w:val="26"/>
        </w:rPr>
      </w:pPr>
      <w:r>
        <w:rPr>
          <w:szCs w:val="26"/>
        </w:rPr>
        <w:t>Ознакомлен         __________ Р.М. Минлигареев</w:t>
      </w:r>
    </w:p>
    <w:p w:rsidR="00000000" w:rsidRDefault="00C90B2E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ER Bukinist Bashkir">
    <w:altName w:val="Times New Roman"/>
    <w:panose1 w:val="020B0604020202020204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C90B2E"/>
    <w:rsid w:val="00C90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90B2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90B2E"/>
    <w:rPr>
      <w:rFonts w:ascii="Times New Roman" w:eastAsia="Times New Roman" w:hAnsi="Times New Roman" w:cs="Times New Roman"/>
      <w:sz w:val="28"/>
      <w:szCs w:val="20"/>
    </w:rPr>
  </w:style>
  <w:style w:type="paragraph" w:styleId="2">
    <w:name w:val="Body Text 2"/>
    <w:basedOn w:val="a"/>
    <w:link w:val="20"/>
    <w:rsid w:val="00C90B2E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20">
    <w:name w:val="Основной текст 2 Знак"/>
    <w:basedOn w:val="a0"/>
    <w:link w:val="2"/>
    <w:rsid w:val="00C90B2E"/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Body Text 3"/>
    <w:basedOn w:val="a"/>
    <w:link w:val="30"/>
    <w:rsid w:val="00C90B2E"/>
    <w:pPr>
      <w:spacing w:after="120" w:line="240" w:lineRule="auto"/>
    </w:pPr>
    <w:rPr>
      <w:rFonts w:ascii="Times New Roman" w:eastAsia="Times New Roman" w:hAnsi="Times New Roman" w:cs="Times New Roman"/>
      <w:color w:val="000000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C90B2E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21">
    <w:name w:val="Body Text Indent 2"/>
    <w:basedOn w:val="a"/>
    <w:link w:val="22"/>
    <w:rsid w:val="00C90B2E"/>
    <w:pPr>
      <w:spacing w:after="120" w:line="480" w:lineRule="auto"/>
      <w:ind w:left="283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rsid w:val="00C90B2E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90B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90B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1822</Characters>
  <Application>Microsoft Office Word</Application>
  <DocSecurity>0</DocSecurity>
  <Lines>15</Lines>
  <Paragraphs>4</Paragraphs>
  <ScaleCrop>false</ScaleCrop>
  <Company>С/с</Company>
  <LinksUpToDate>false</LinksUpToDate>
  <CharactersWithSpaces>2137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Тумбагуш</dc:creator>
  <cp:keywords/>
  <dc:description/>
  <cp:lastModifiedBy>Тумбагуш</cp:lastModifiedBy>
  <cp:revision>2</cp:revision>
  <dcterms:created xsi:type="dcterms:W3CDTF">2013-03-11T08:35:00Z</dcterms:created>
  <dcterms:modified xsi:type="dcterms:W3CDTF">2013-03-11T08:35:00Z</dcterms:modified>
</cp:coreProperties>
</file>