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4D4" w:rsidRPr="001417B9" w:rsidRDefault="00994405" w:rsidP="00994405">
      <w:pPr>
        <w:rPr>
          <w:color w:val="000000" w:themeColor="text1"/>
          <w:sz w:val="28"/>
          <w:szCs w:val="28"/>
        </w:rPr>
      </w:pPr>
      <w:r w:rsidRPr="001417B9">
        <w:rPr>
          <w:color w:val="000000" w:themeColor="text1"/>
          <w:sz w:val="28"/>
          <w:szCs w:val="28"/>
        </w:rPr>
        <w:t xml:space="preserve">        </w:t>
      </w:r>
    </w:p>
    <w:tbl>
      <w:tblPr>
        <w:tblW w:w="10220" w:type="dxa"/>
        <w:tblInd w:w="-470" w:type="dxa"/>
        <w:tblBorders>
          <w:bottom w:val="double" w:sz="6" w:space="0" w:color="auto"/>
        </w:tblBorders>
        <w:tblLayout w:type="fixed"/>
        <w:tblCellMar>
          <w:left w:w="70" w:type="dxa"/>
          <w:right w:w="70" w:type="dxa"/>
        </w:tblCellMar>
        <w:tblLook w:val="0000"/>
      </w:tblPr>
      <w:tblGrid>
        <w:gridCol w:w="3960"/>
        <w:gridCol w:w="1990"/>
        <w:gridCol w:w="4270"/>
      </w:tblGrid>
      <w:tr w:rsidR="008804D4" w:rsidRPr="001417B9" w:rsidTr="00D67256">
        <w:trPr>
          <w:trHeight w:val="2446"/>
        </w:trPr>
        <w:tc>
          <w:tcPr>
            <w:tcW w:w="3960" w:type="dxa"/>
            <w:tcBorders>
              <w:top w:val="nil"/>
              <w:left w:val="nil"/>
              <w:bottom w:val="double" w:sz="12" w:space="0" w:color="auto"/>
              <w:right w:val="nil"/>
            </w:tcBorders>
          </w:tcPr>
          <w:p w:rsidR="008804D4" w:rsidRPr="001417B9" w:rsidRDefault="008804D4" w:rsidP="00D67256">
            <w:pPr>
              <w:spacing w:after="120" w:line="216" w:lineRule="auto"/>
              <w:jc w:val="center"/>
              <w:rPr>
                <w:b/>
                <w:bCs/>
                <w:color w:val="000000" w:themeColor="text1"/>
                <w:sz w:val="16"/>
                <w:szCs w:val="16"/>
              </w:rPr>
            </w:pPr>
            <w:r w:rsidRPr="001417B9">
              <w:rPr>
                <w:b/>
                <w:bCs/>
                <w:color w:val="000000" w:themeColor="text1"/>
                <w:sz w:val="16"/>
                <w:szCs w:val="16"/>
              </w:rPr>
              <w:t xml:space="preserve">БАШКОРТОСТАН  РЕСПУБЛИКАҺЫ </w:t>
            </w:r>
          </w:p>
          <w:p w:rsidR="008804D4" w:rsidRPr="001417B9" w:rsidRDefault="008804D4" w:rsidP="00D67256">
            <w:pPr>
              <w:spacing w:after="120" w:line="216" w:lineRule="auto"/>
              <w:jc w:val="center"/>
              <w:rPr>
                <w:b/>
                <w:bCs/>
                <w:color w:val="000000" w:themeColor="text1"/>
                <w:sz w:val="16"/>
                <w:szCs w:val="16"/>
              </w:rPr>
            </w:pPr>
            <w:r w:rsidRPr="001417B9">
              <w:rPr>
                <w:b/>
                <w:bCs/>
                <w:color w:val="000000" w:themeColor="text1"/>
                <w:sz w:val="16"/>
                <w:szCs w:val="16"/>
              </w:rPr>
              <w:t xml:space="preserve"> ШАРАН  РАЙОНЫ  </w:t>
            </w:r>
          </w:p>
          <w:p w:rsidR="008804D4" w:rsidRPr="001417B9" w:rsidRDefault="008804D4" w:rsidP="00D67256">
            <w:pPr>
              <w:spacing w:after="120" w:line="216" w:lineRule="auto"/>
              <w:jc w:val="center"/>
              <w:rPr>
                <w:b/>
                <w:bCs/>
                <w:color w:val="000000" w:themeColor="text1"/>
                <w:sz w:val="16"/>
                <w:szCs w:val="16"/>
              </w:rPr>
            </w:pPr>
            <w:r w:rsidRPr="001417B9">
              <w:rPr>
                <w:b/>
                <w:bCs/>
                <w:color w:val="000000" w:themeColor="text1"/>
                <w:sz w:val="16"/>
                <w:szCs w:val="16"/>
              </w:rPr>
              <w:t xml:space="preserve">МУНИЦИПАЛЬ  РАЙОНЫ </w:t>
            </w:r>
          </w:p>
          <w:p w:rsidR="008804D4" w:rsidRPr="001417B9" w:rsidRDefault="008804D4" w:rsidP="00D67256">
            <w:pPr>
              <w:tabs>
                <w:tab w:val="right" w:pos="1066"/>
              </w:tabs>
              <w:spacing w:after="120" w:line="240" w:lineRule="atLeast"/>
              <w:ind w:hanging="355"/>
              <w:jc w:val="center"/>
              <w:rPr>
                <w:b/>
                <w:color w:val="000000" w:themeColor="text1"/>
                <w:sz w:val="16"/>
                <w:szCs w:val="16"/>
              </w:rPr>
            </w:pPr>
            <w:r w:rsidRPr="001417B9">
              <w:rPr>
                <w:b/>
                <w:color w:val="000000" w:themeColor="text1"/>
                <w:sz w:val="16"/>
                <w:szCs w:val="16"/>
              </w:rPr>
              <w:t>И</w:t>
            </w:r>
            <w:r w:rsidRPr="001417B9">
              <w:rPr>
                <w:b/>
                <w:color w:val="000000" w:themeColor="text1"/>
                <w:sz w:val="16"/>
                <w:szCs w:val="16"/>
                <w:lang w:val="tt-RU"/>
              </w:rPr>
              <w:t>С</w:t>
            </w:r>
            <w:r w:rsidRPr="001417B9">
              <w:rPr>
                <w:b/>
                <w:color w:val="000000" w:themeColor="text1"/>
                <w:sz w:val="16"/>
                <w:szCs w:val="16"/>
              </w:rPr>
              <w:t>КЕ ТОМБА</w:t>
            </w:r>
            <w:r w:rsidRPr="001417B9">
              <w:rPr>
                <w:b/>
                <w:color w:val="000000" w:themeColor="text1"/>
                <w:sz w:val="16"/>
                <w:szCs w:val="16"/>
                <w:lang w:val="en-US"/>
              </w:rPr>
              <w:t>F</w:t>
            </w:r>
            <w:r w:rsidRPr="001417B9">
              <w:rPr>
                <w:b/>
                <w:color w:val="000000" w:themeColor="text1"/>
                <w:sz w:val="16"/>
                <w:szCs w:val="16"/>
              </w:rPr>
              <w:t>ОШ АУЫЛ СОВЕТЫ</w:t>
            </w:r>
          </w:p>
          <w:p w:rsidR="008804D4" w:rsidRPr="001417B9" w:rsidRDefault="008804D4" w:rsidP="00D67256">
            <w:pPr>
              <w:tabs>
                <w:tab w:val="right" w:pos="1066"/>
              </w:tabs>
              <w:spacing w:line="240" w:lineRule="atLeast"/>
              <w:ind w:hanging="355"/>
              <w:jc w:val="center"/>
              <w:rPr>
                <w:rFonts w:ascii="Arial" w:hAnsi="Arial" w:cs="Arial"/>
                <w:color w:val="000000" w:themeColor="text1"/>
              </w:rPr>
            </w:pPr>
            <w:r w:rsidRPr="001417B9">
              <w:rPr>
                <w:b/>
                <w:color w:val="000000" w:themeColor="text1"/>
                <w:sz w:val="16"/>
                <w:szCs w:val="16"/>
              </w:rPr>
              <w:t>АУЫЛ БИЛ</w:t>
            </w:r>
            <w:r w:rsidRPr="001417B9">
              <w:rPr>
                <w:rFonts w:ascii="Arial" w:hAnsi="Arial" w:cs="Arial"/>
                <w:b/>
                <w:color w:val="000000" w:themeColor="text1"/>
                <w:sz w:val="16"/>
                <w:szCs w:val="16"/>
              </w:rPr>
              <w:t>Ә</w:t>
            </w:r>
            <w:r w:rsidRPr="001417B9">
              <w:rPr>
                <w:rFonts w:ascii="Calibri" w:hAnsi="Calibri" w:cs="Calibri"/>
                <w:b/>
                <w:color w:val="000000" w:themeColor="text1"/>
                <w:sz w:val="16"/>
                <w:szCs w:val="16"/>
              </w:rPr>
              <w:t>М</w:t>
            </w:r>
            <w:r w:rsidRPr="001417B9">
              <w:rPr>
                <w:rFonts w:ascii="Arial" w:hAnsi="Arial" w:cs="Arial"/>
                <w:b/>
                <w:color w:val="000000" w:themeColor="text1"/>
                <w:sz w:val="16"/>
                <w:szCs w:val="16"/>
              </w:rPr>
              <w:t>ӘҺ</w:t>
            </w:r>
            <w:r w:rsidRPr="001417B9">
              <w:rPr>
                <w:rFonts w:ascii="Calibri" w:hAnsi="Calibri" w:cs="Calibri"/>
                <w:b/>
                <w:color w:val="000000" w:themeColor="text1"/>
                <w:sz w:val="16"/>
                <w:szCs w:val="16"/>
              </w:rPr>
              <w:t>Е СОВЕТ</w:t>
            </w:r>
            <w:r w:rsidRPr="001417B9">
              <w:rPr>
                <w:b/>
                <w:color w:val="000000" w:themeColor="text1"/>
                <w:sz w:val="16"/>
                <w:szCs w:val="16"/>
              </w:rPr>
              <w:t xml:space="preserve">Ы                                                       </w:t>
            </w:r>
            <w:r w:rsidRPr="001417B9">
              <w:rPr>
                <w:rFonts w:ascii="Arial" w:hAnsi="Arial" w:cs="Arial"/>
                <w:color w:val="000000" w:themeColor="text1"/>
                <w:sz w:val="18"/>
                <w:szCs w:val="18"/>
              </w:rPr>
              <w:t xml:space="preserve">Иске Томбағош </w:t>
            </w:r>
            <w:proofErr w:type="spellStart"/>
            <w:r w:rsidRPr="001417B9">
              <w:rPr>
                <w:rFonts w:ascii="Arial" w:hAnsi="Arial" w:cs="Arial"/>
                <w:color w:val="000000" w:themeColor="text1"/>
                <w:sz w:val="18"/>
                <w:szCs w:val="18"/>
              </w:rPr>
              <w:t>ауылы</w:t>
            </w:r>
            <w:proofErr w:type="spellEnd"/>
            <w:r w:rsidRPr="001417B9">
              <w:rPr>
                <w:rFonts w:ascii="Arial" w:hAnsi="Arial" w:cs="Arial"/>
                <w:color w:val="000000" w:themeColor="text1"/>
              </w:rPr>
              <w:t xml:space="preserve">, </w:t>
            </w:r>
            <w:r w:rsidRPr="001417B9">
              <w:rPr>
                <w:rFonts w:ascii="Arial" w:hAnsi="Arial" w:cs="Arial"/>
                <w:color w:val="000000" w:themeColor="text1"/>
                <w:sz w:val="18"/>
                <w:szCs w:val="18"/>
              </w:rPr>
              <w:t>тел</w:t>
            </w:r>
            <w:r w:rsidRPr="001417B9">
              <w:rPr>
                <w:rFonts w:ascii="Arial" w:hAnsi="Arial" w:cs="Arial"/>
                <w:color w:val="000000" w:themeColor="text1"/>
              </w:rPr>
              <w:t>.</w:t>
            </w:r>
            <w:r w:rsidRPr="001417B9">
              <w:rPr>
                <w:rFonts w:ascii="Arial" w:hAnsi="Arial" w:cs="Arial"/>
                <w:color w:val="000000" w:themeColor="text1"/>
                <w:sz w:val="16"/>
                <w:szCs w:val="16"/>
              </w:rPr>
              <w:t xml:space="preserve"> (34769) 2-47-19</w:t>
            </w:r>
          </w:p>
        </w:tc>
        <w:tc>
          <w:tcPr>
            <w:tcW w:w="1990" w:type="dxa"/>
            <w:tcBorders>
              <w:top w:val="nil"/>
              <w:left w:val="nil"/>
              <w:bottom w:val="double" w:sz="12" w:space="0" w:color="auto"/>
              <w:right w:val="nil"/>
            </w:tcBorders>
          </w:tcPr>
          <w:p w:rsidR="008804D4" w:rsidRPr="001417B9" w:rsidRDefault="008804D4" w:rsidP="00D67256">
            <w:pPr>
              <w:tabs>
                <w:tab w:val="left" w:pos="639"/>
              </w:tabs>
              <w:jc w:val="center"/>
              <w:rPr>
                <w:rFonts w:ascii="Arial New Bash" w:hAnsi="Arial New Bash"/>
                <w:color w:val="000000" w:themeColor="text1"/>
              </w:rPr>
            </w:pPr>
          </w:p>
          <w:p w:rsidR="008804D4" w:rsidRPr="001417B9" w:rsidRDefault="008804D4" w:rsidP="00D67256">
            <w:pPr>
              <w:tabs>
                <w:tab w:val="left" w:pos="639"/>
              </w:tabs>
              <w:overflowPunct w:val="0"/>
              <w:autoSpaceDE w:val="0"/>
              <w:autoSpaceDN w:val="0"/>
              <w:adjustRightInd w:val="0"/>
              <w:jc w:val="center"/>
              <w:rPr>
                <w:color w:val="000000" w:themeColor="text1"/>
                <w:sz w:val="16"/>
                <w:szCs w:val="16"/>
              </w:rPr>
            </w:pPr>
            <w:r w:rsidRPr="001417B9">
              <w:rPr>
                <w:rFonts w:ascii="Arial New Bash" w:hAnsi="Arial New Bash"/>
                <w:noProof/>
                <w:color w:val="000000" w:themeColor="text1"/>
              </w:rPr>
              <w:drawing>
                <wp:inline distT="0" distB="0" distL="0" distR="0">
                  <wp:extent cx="889635" cy="1111885"/>
                  <wp:effectExtent l="19050" t="0" r="5715" b="0"/>
                  <wp:docPr id="3"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srcRect/>
                          <a:stretch>
                            <a:fillRect/>
                          </a:stretch>
                        </pic:blipFill>
                        <pic:spPr bwMode="auto">
                          <a:xfrm>
                            <a:off x="0" y="0"/>
                            <a:ext cx="889635" cy="1111885"/>
                          </a:xfrm>
                          <a:prstGeom prst="rect">
                            <a:avLst/>
                          </a:prstGeom>
                          <a:noFill/>
                          <a:ln w="9525">
                            <a:noFill/>
                            <a:miter lim="800000"/>
                            <a:headEnd/>
                            <a:tailEnd/>
                          </a:ln>
                        </pic:spPr>
                      </pic:pic>
                    </a:graphicData>
                  </a:graphic>
                </wp:inline>
              </w:drawing>
            </w:r>
          </w:p>
        </w:tc>
        <w:tc>
          <w:tcPr>
            <w:tcW w:w="4270" w:type="dxa"/>
            <w:tcBorders>
              <w:top w:val="nil"/>
              <w:left w:val="nil"/>
              <w:bottom w:val="double" w:sz="12" w:space="0" w:color="auto"/>
              <w:right w:val="nil"/>
            </w:tcBorders>
          </w:tcPr>
          <w:p w:rsidR="008804D4" w:rsidRPr="001417B9" w:rsidRDefault="008804D4" w:rsidP="00D67256">
            <w:pPr>
              <w:spacing w:after="120"/>
              <w:jc w:val="center"/>
              <w:rPr>
                <w:b/>
                <w:bCs/>
                <w:color w:val="000000" w:themeColor="text1"/>
                <w:sz w:val="16"/>
                <w:szCs w:val="16"/>
              </w:rPr>
            </w:pPr>
            <w:r w:rsidRPr="001417B9">
              <w:rPr>
                <w:b/>
                <w:bCs/>
                <w:color w:val="000000" w:themeColor="text1"/>
                <w:sz w:val="16"/>
                <w:szCs w:val="16"/>
              </w:rPr>
              <w:t>РЕСПУБЛИКА  БАШКОРТОСТАН                   МУНИЦИПАЛЬНЫЙ РАЙОН</w:t>
            </w:r>
          </w:p>
          <w:p w:rsidR="008804D4" w:rsidRPr="001417B9" w:rsidRDefault="008804D4" w:rsidP="00D67256">
            <w:pPr>
              <w:spacing w:after="120"/>
              <w:jc w:val="center"/>
              <w:rPr>
                <w:b/>
                <w:bCs/>
                <w:color w:val="000000" w:themeColor="text1"/>
                <w:sz w:val="16"/>
                <w:szCs w:val="16"/>
              </w:rPr>
            </w:pPr>
            <w:r w:rsidRPr="001417B9">
              <w:rPr>
                <w:b/>
                <w:bCs/>
                <w:color w:val="000000" w:themeColor="text1"/>
                <w:sz w:val="16"/>
                <w:szCs w:val="16"/>
              </w:rPr>
              <w:t>ШАРАНСКИЙ РАЙОН</w:t>
            </w:r>
          </w:p>
          <w:p w:rsidR="008804D4" w:rsidRPr="001417B9" w:rsidRDefault="008804D4" w:rsidP="00D67256">
            <w:pPr>
              <w:spacing w:after="120"/>
              <w:jc w:val="center"/>
              <w:rPr>
                <w:b/>
                <w:bCs/>
                <w:color w:val="000000" w:themeColor="text1"/>
                <w:sz w:val="16"/>
                <w:szCs w:val="16"/>
              </w:rPr>
            </w:pPr>
            <w:r w:rsidRPr="001417B9">
              <w:rPr>
                <w:b/>
                <w:bCs/>
                <w:color w:val="000000" w:themeColor="text1"/>
                <w:sz w:val="16"/>
                <w:szCs w:val="16"/>
              </w:rPr>
              <w:t xml:space="preserve">АДМИНИСТРАЦИЯ   СЕЛЬСКОГО ПОСЕЛЕНИЯ </w:t>
            </w:r>
          </w:p>
          <w:p w:rsidR="008804D4" w:rsidRPr="001417B9" w:rsidRDefault="008804D4" w:rsidP="00D67256">
            <w:pPr>
              <w:spacing w:after="120"/>
              <w:rPr>
                <w:b/>
                <w:color w:val="000000" w:themeColor="text1"/>
                <w:sz w:val="16"/>
                <w:szCs w:val="16"/>
              </w:rPr>
            </w:pPr>
            <w:r w:rsidRPr="001417B9">
              <w:rPr>
                <w:b/>
                <w:color w:val="000000" w:themeColor="text1"/>
                <w:sz w:val="16"/>
                <w:szCs w:val="16"/>
              </w:rPr>
              <w:t xml:space="preserve">           СТАРОТУМБАГУШЕВСКИЙ СЕЛЬСОВЕТ</w:t>
            </w:r>
          </w:p>
          <w:p w:rsidR="008804D4" w:rsidRPr="001417B9" w:rsidRDefault="008804D4" w:rsidP="00D67256">
            <w:pPr>
              <w:overflowPunct w:val="0"/>
              <w:autoSpaceDE w:val="0"/>
              <w:autoSpaceDN w:val="0"/>
              <w:adjustRightInd w:val="0"/>
              <w:spacing w:after="120"/>
              <w:ind w:left="-68"/>
              <w:jc w:val="center"/>
              <w:rPr>
                <w:rFonts w:ascii="Arial" w:hAnsi="Arial" w:cs="Arial"/>
                <w:color w:val="000000" w:themeColor="text1"/>
                <w:sz w:val="16"/>
                <w:szCs w:val="16"/>
              </w:rPr>
            </w:pPr>
            <w:r w:rsidRPr="001417B9">
              <w:rPr>
                <w:rFonts w:ascii="Arial" w:hAnsi="Arial" w:cs="Arial"/>
                <w:color w:val="000000" w:themeColor="text1"/>
                <w:sz w:val="16"/>
                <w:szCs w:val="16"/>
              </w:rPr>
              <w:t xml:space="preserve"> с. Старотумбагушево, тел.(34769)  2-47-19</w:t>
            </w:r>
          </w:p>
        </w:tc>
      </w:tr>
    </w:tbl>
    <w:p w:rsidR="008804D4" w:rsidRPr="001417B9" w:rsidRDefault="008804D4" w:rsidP="008804D4">
      <w:pPr>
        <w:numPr>
          <w:ilvl w:val="0"/>
          <w:numId w:val="1"/>
        </w:numPr>
        <w:suppressAutoHyphens/>
        <w:spacing w:after="0" w:line="240" w:lineRule="auto"/>
        <w:jc w:val="center"/>
        <w:rPr>
          <w:rFonts w:eastAsia="Arial Unicode MS"/>
          <w:b/>
          <w:color w:val="000000" w:themeColor="text1"/>
          <w:sz w:val="28"/>
          <w:szCs w:val="28"/>
        </w:rPr>
      </w:pPr>
      <w:r w:rsidRPr="001417B9">
        <w:rPr>
          <w:rFonts w:eastAsia="Arial Unicode MS" w:hAnsi="Lucida Sans Unicode"/>
          <w:color w:val="000000" w:themeColor="text1"/>
          <w:sz w:val="28"/>
          <w:szCs w:val="28"/>
        </w:rPr>
        <w:t>Ҡ</w:t>
      </w:r>
      <w:r w:rsidRPr="001417B9">
        <w:rPr>
          <w:rFonts w:eastAsia="Arial Unicode MS"/>
          <w:b/>
          <w:color w:val="000000" w:themeColor="text1"/>
          <w:sz w:val="28"/>
          <w:szCs w:val="28"/>
        </w:rPr>
        <w:t xml:space="preserve">АРАР    </w:t>
      </w:r>
      <w:r w:rsidRPr="001417B9">
        <w:rPr>
          <w:rFonts w:eastAsia="Arial Unicode MS"/>
          <w:color w:val="000000" w:themeColor="text1"/>
          <w:sz w:val="28"/>
          <w:szCs w:val="28"/>
        </w:rPr>
        <w:t xml:space="preserve">                                     № 2</w:t>
      </w:r>
      <w:r w:rsidR="001417B9">
        <w:rPr>
          <w:rFonts w:eastAsia="Arial Unicode MS"/>
          <w:color w:val="000000" w:themeColor="text1"/>
          <w:sz w:val="28"/>
          <w:szCs w:val="28"/>
        </w:rPr>
        <w:t>4</w:t>
      </w:r>
      <w:r w:rsidRPr="001417B9">
        <w:rPr>
          <w:rFonts w:eastAsia="Arial Unicode MS"/>
          <w:b/>
          <w:color w:val="000000" w:themeColor="text1"/>
          <w:sz w:val="28"/>
          <w:szCs w:val="28"/>
        </w:rPr>
        <w:t xml:space="preserve">                      ПОСТАНОВЛЕНИЕ</w:t>
      </w:r>
    </w:p>
    <w:p w:rsidR="008804D4" w:rsidRPr="001417B9" w:rsidRDefault="008804D4" w:rsidP="008804D4">
      <w:pPr>
        <w:numPr>
          <w:ilvl w:val="0"/>
          <w:numId w:val="1"/>
        </w:numPr>
        <w:suppressAutoHyphens/>
        <w:spacing w:after="0" w:line="240" w:lineRule="auto"/>
        <w:rPr>
          <w:rFonts w:eastAsia="Arial Unicode MS"/>
          <w:b/>
          <w:color w:val="000000" w:themeColor="text1"/>
          <w:sz w:val="28"/>
          <w:szCs w:val="28"/>
        </w:rPr>
      </w:pPr>
    </w:p>
    <w:p w:rsidR="00994405" w:rsidRPr="001417B9" w:rsidRDefault="008804D4" w:rsidP="001417B9">
      <w:pPr>
        <w:rPr>
          <w:color w:val="000000" w:themeColor="text1"/>
          <w:sz w:val="28"/>
          <w:szCs w:val="28"/>
        </w:rPr>
      </w:pPr>
      <w:r w:rsidRPr="001417B9">
        <w:rPr>
          <w:rFonts w:eastAsia="Arial Unicode MS"/>
          <w:color w:val="000000" w:themeColor="text1"/>
          <w:sz w:val="28"/>
          <w:szCs w:val="28"/>
        </w:rPr>
        <w:t xml:space="preserve">              «</w:t>
      </w:r>
      <w:r w:rsidR="001417B9">
        <w:rPr>
          <w:rFonts w:eastAsia="Arial Unicode MS"/>
          <w:color w:val="000000" w:themeColor="text1"/>
          <w:sz w:val="28"/>
          <w:szCs w:val="28"/>
        </w:rPr>
        <w:t>04» июль</w:t>
      </w:r>
      <w:r w:rsidRPr="001417B9">
        <w:rPr>
          <w:rFonts w:eastAsia="Arial Unicode MS"/>
          <w:color w:val="000000" w:themeColor="text1"/>
          <w:sz w:val="28"/>
          <w:szCs w:val="28"/>
        </w:rPr>
        <w:t xml:space="preserve"> 2014 </w:t>
      </w:r>
      <w:proofErr w:type="spellStart"/>
      <w:r w:rsidRPr="001417B9">
        <w:rPr>
          <w:rFonts w:eastAsia="Arial Unicode MS"/>
          <w:color w:val="000000" w:themeColor="text1"/>
          <w:sz w:val="28"/>
          <w:szCs w:val="28"/>
        </w:rPr>
        <w:t>й</w:t>
      </w:r>
      <w:proofErr w:type="spellEnd"/>
      <w:r w:rsidRPr="001417B9">
        <w:rPr>
          <w:rFonts w:eastAsia="Arial Unicode MS"/>
          <w:color w:val="000000" w:themeColor="text1"/>
          <w:sz w:val="28"/>
          <w:szCs w:val="28"/>
        </w:rPr>
        <w:t xml:space="preserve">.                                               </w:t>
      </w:r>
      <w:r w:rsidR="001417B9">
        <w:rPr>
          <w:rFonts w:eastAsia="Arial Unicode MS"/>
          <w:color w:val="000000" w:themeColor="text1"/>
          <w:sz w:val="28"/>
          <w:szCs w:val="28"/>
        </w:rPr>
        <w:t xml:space="preserve">        «04» июл</w:t>
      </w:r>
      <w:r w:rsidRPr="001417B9">
        <w:rPr>
          <w:rFonts w:eastAsia="Arial Unicode MS"/>
          <w:color w:val="000000" w:themeColor="text1"/>
          <w:sz w:val="28"/>
          <w:szCs w:val="28"/>
        </w:rPr>
        <w:t>я 2014 г.</w:t>
      </w:r>
      <w:r w:rsidR="00994405" w:rsidRPr="001417B9">
        <w:rPr>
          <w:color w:val="000000" w:themeColor="text1"/>
          <w:sz w:val="28"/>
          <w:szCs w:val="28"/>
        </w:rPr>
        <w:t xml:space="preserve">                         </w:t>
      </w:r>
      <w:r w:rsidR="001417B9" w:rsidRPr="001417B9">
        <w:rPr>
          <w:color w:val="000000" w:themeColor="text1"/>
          <w:sz w:val="28"/>
          <w:szCs w:val="28"/>
        </w:rPr>
        <w:t xml:space="preserve">                             </w:t>
      </w:r>
      <w:r w:rsidR="00994405" w:rsidRPr="001417B9">
        <w:rPr>
          <w:color w:val="000000" w:themeColor="text1"/>
          <w:sz w:val="28"/>
          <w:szCs w:val="28"/>
        </w:rPr>
        <w:t xml:space="preserve"> </w:t>
      </w:r>
    </w:p>
    <w:p w:rsidR="00994405" w:rsidRPr="001417B9" w:rsidRDefault="00E24F04" w:rsidP="001417B9">
      <w:pPr>
        <w:autoSpaceDE w:val="0"/>
        <w:autoSpaceDN w:val="0"/>
        <w:adjustRightInd w:val="0"/>
        <w:jc w:val="center"/>
        <w:rPr>
          <w:b/>
          <w:color w:val="000000" w:themeColor="text1"/>
          <w:sz w:val="28"/>
          <w:szCs w:val="28"/>
        </w:rPr>
      </w:pPr>
      <w:r>
        <w:rPr>
          <w:b/>
          <w:color w:val="000000" w:themeColor="text1"/>
          <w:sz w:val="28"/>
          <w:szCs w:val="28"/>
        </w:rPr>
        <w:t>«</w:t>
      </w:r>
      <w:r w:rsidR="00994405" w:rsidRPr="001417B9">
        <w:rPr>
          <w:b/>
          <w:color w:val="000000" w:themeColor="text1"/>
          <w:sz w:val="28"/>
          <w:szCs w:val="28"/>
        </w:rPr>
        <w:t xml:space="preserve">Об утверждении Порядка составления и ведения кассового плана исполнения бюджета сельского поселения </w:t>
      </w:r>
      <w:r w:rsidR="008804D4" w:rsidRPr="001417B9">
        <w:rPr>
          <w:b/>
          <w:color w:val="000000" w:themeColor="text1"/>
          <w:sz w:val="28"/>
          <w:szCs w:val="28"/>
        </w:rPr>
        <w:t>Старотумбагушевский</w:t>
      </w:r>
      <w:r w:rsidR="00994405" w:rsidRPr="001417B9">
        <w:rPr>
          <w:b/>
          <w:color w:val="000000" w:themeColor="text1"/>
          <w:sz w:val="28"/>
          <w:szCs w:val="28"/>
        </w:rPr>
        <w:t xml:space="preserve"> сельсовет муниципального района Шаранский район Республики Башкортостан в текущем финансовом году</w:t>
      </w:r>
      <w:r>
        <w:rPr>
          <w:b/>
          <w:color w:val="000000" w:themeColor="text1"/>
          <w:sz w:val="28"/>
          <w:szCs w:val="28"/>
        </w:rPr>
        <w:t>»</w:t>
      </w:r>
    </w:p>
    <w:p w:rsidR="00994405" w:rsidRPr="001417B9" w:rsidRDefault="00994405" w:rsidP="00994405">
      <w:pPr>
        <w:pStyle w:val="ConsPlusTitle"/>
        <w:widowControl/>
        <w:jc w:val="both"/>
        <w:rPr>
          <w:color w:val="000000" w:themeColor="text1"/>
        </w:rPr>
      </w:pPr>
    </w:p>
    <w:p w:rsidR="00994405" w:rsidRPr="001417B9" w:rsidRDefault="00994405" w:rsidP="00994405">
      <w:pPr>
        <w:ind w:firstLine="540"/>
        <w:jc w:val="both"/>
        <w:rPr>
          <w:color w:val="000000" w:themeColor="text1"/>
          <w:sz w:val="28"/>
          <w:szCs w:val="28"/>
        </w:rPr>
      </w:pPr>
      <w:r w:rsidRPr="001417B9">
        <w:rPr>
          <w:bCs/>
          <w:color w:val="000000" w:themeColor="text1"/>
          <w:sz w:val="28"/>
          <w:szCs w:val="28"/>
        </w:rPr>
        <w:t xml:space="preserve">В соответствии </w:t>
      </w:r>
      <w:r w:rsidRPr="001417B9">
        <w:rPr>
          <w:color w:val="000000" w:themeColor="text1"/>
          <w:sz w:val="28"/>
          <w:szCs w:val="28"/>
        </w:rPr>
        <w:t xml:space="preserve">со статьей  217.1 Бюджетного кодекса Российской Федерации, </w:t>
      </w:r>
      <w:r w:rsidRPr="001417B9">
        <w:rPr>
          <w:bCs/>
          <w:color w:val="000000" w:themeColor="text1"/>
          <w:sz w:val="28"/>
          <w:szCs w:val="28"/>
        </w:rPr>
        <w:t xml:space="preserve">Положением о бюджетном  процессе в </w:t>
      </w:r>
      <w:r w:rsidRPr="001417B9">
        <w:rPr>
          <w:color w:val="000000" w:themeColor="text1"/>
          <w:sz w:val="28"/>
          <w:szCs w:val="28"/>
        </w:rPr>
        <w:t xml:space="preserve">сельском поселения </w:t>
      </w:r>
      <w:r w:rsidR="008804D4" w:rsidRPr="001417B9">
        <w:rPr>
          <w:color w:val="000000" w:themeColor="text1"/>
          <w:sz w:val="28"/>
          <w:szCs w:val="28"/>
        </w:rPr>
        <w:t>Старотумбагушевский</w:t>
      </w:r>
      <w:r w:rsidRPr="001417B9">
        <w:rPr>
          <w:color w:val="000000" w:themeColor="text1"/>
          <w:sz w:val="28"/>
          <w:szCs w:val="28"/>
        </w:rPr>
        <w:t xml:space="preserve"> сельсовет</w:t>
      </w:r>
      <w:r w:rsidRPr="001417B9">
        <w:rPr>
          <w:bCs/>
          <w:color w:val="000000" w:themeColor="text1"/>
          <w:sz w:val="28"/>
          <w:szCs w:val="28"/>
        </w:rPr>
        <w:t xml:space="preserve"> муниципальном районе Шаранский район Республики Башкортостан, </w:t>
      </w:r>
      <w:r w:rsidRPr="001417B9">
        <w:rPr>
          <w:color w:val="000000" w:themeColor="text1"/>
          <w:sz w:val="28"/>
          <w:szCs w:val="28"/>
        </w:rPr>
        <w:t>в соответствии с приказом Министерства финансов Республики Башкортостан от 18.12.2013 года № 112, постановляю</w:t>
      </w:r>
      <w:r w:rsidRPr="001417B9">
        <w:rPr>
          <w:bCs/>
          <w:color w:val="000000" w:themeColor="text1"/>
          <w:sz w:val="28"/>
          <w:szCs w:val="28"/>
        </w:rPr>
        <w:t>:</w:t>
      </w:r>
    </w:p>
    <w:p w:rsidR="00994405" w:rsidRPr="001417B9" w:rsidRDefault="00994405" w:rsidP="00994405">
      <w:pPr>
        <w:autoSpaceDE w:val="0"/>
        <w:autoSpaceDN w:val="0"/>
        <w:adjustRightInd w:val="0"/>
        <w:jc w:val="both"/>
        <w:rPr>
          <w:color w:val="000000" w:themeColor="text1"/>
          <w:sz w:val="28"/>
          <w:szCs w:val="28"/>
        </w:rPr>
      </w:pPr>
      <w:r w:rsidRPr="001417B9">
        <w:rPr>
          <w:bCs/>
          <w:color w:val="000000" w:themeColor="text1"/>
        </w:rPr>
        <w:t xml:space="preserve">      </w:t>
      </w:r>
      <w:r w:rsidRPr="001417B9">
        <w:rPr>
          <w:bCs/>
          <w:color w:val="000000" w:themeColor="text1"/>
          <w:sz w:val="28"/>
          <w:szCs w:val="28"/>
        </w:rPr>
        <w:t xml:space="preserve">1. Утвердить прилагаемый Порядок </w:t>
      </w:r>
      <w:r w:rsidRPr="001417B9">
        <w:rPr>
          <w:color w:val="000000" w:themeColor="text1"/>
          <w:sz w:val="28"/>
          <w:szCs w:val="28"/>
        </w:rPr>
        <w:t xml:space="preserve">составления и ведения кассового плана исполнения бюджета сельского поселения </w:t>
      </w:r>
      <w:r w:rsidR="008804D4" w:rsidRPr="001417B9">
        <w:rPr>
          <w:color w:val="000000" w:themeColor="text1"/>
          <w:sz w:val="28"/>
          <w:szCs w:val="28"/>
        </w:rPr>
        <w:t>Старотумбагушевский</w:t>
      </w:r>
      <w:r w:rsidRPr="001417B9">
        <w:rPr>
          <w:color w:val="000000" w:themeColor="text1"/>
          <w:sz w:val="28"/>
          <w:szCs w:val="28"/>
        </w:rPr>
        <w:t xml:space="preserve"> сельсовет муниципального района  Шаранский район Республики Башкортостан в текущем финансовом году в новой редакции.</w:t>
      </w:r>
    </w:p>
    <w:p w:rsidR="00994405" w:rsidRDefault="00994405" w:rsidP="008804D4">
      <w:pPr>
        <w:adjustRightInd w:val="0"/>
        <w:jc w:val="both"/>
        <w:rPr>
          <w:color w:val="000000" w:themeColor="text1"/>
          <w:sz w:val="28"/>
          <w:szCs w:val="28"/>
        </w:rPr>
      </w:pPr>
      <w:r w:rsidRPr="001417B9">
        <w:rPr>
          <w:color w:val="000000" w:themeColor="text1"/>
          <w:sz w:val="28"/>
          <w:szCs w:val="28"/>
        </w:rPr>
        <w:t xml:space="preserve">    4. Контроль за исполнением настоящего Постановления возложить на главу сельского поселения.</w:t>
      </w:r>
    </w:p>
    <w:p w:rsidR="001417B9" w:rsidRPr="001417B9" w:rsidRDefault="001417B9" w:rsidP="008804D4">
      <w:pPr>
        <w:adjustRightInd w:val="0"/>
        <w:jc w:val="both"/>
        <w:rPr>
          <w:color w:val="000000" w:themeColor="text1"/>
          <w:sz w:val="28"/>
          <w:szCs w:val="28"/>
        </w:rPr>
      </w:pPr>
    </w:p>
    <w:p w:rsidR="00994405" w:rsidRPr="001417B9" w:rsidRDefault="00994405" w:rsidP="00994405">
      <w:pPr>
        <w:jc w:val="both"/>
        <w:rPr>
          <w:color w:val="000000" w:themeColor="text1"/>
          <w:sz w:val="28"/>
          <w:szCs w:val="28"/>
        </w:rPr>
      </w:pPr>
      <w:r w:rsidRPr="001417B9">
        <w:rPr>
          <w:color w:val="000000" w:themeColor="text1"/>
          <w:sz w:val="28"/>
          <w:szCs w:val="28"/>
        </w:rPr>
        <w:t xml:space="preserve">Глава сельского </w:t>
      </w:r>
      <w:r w:rsidR="008804D4" w:rsidRPr="001417B9">
        <w:rPr>
          <w:color w:val="000000" w:themeColor="text1"/>
          <w:sz w:val="28"/>
          <w:szCs w:val="28"/>
        </w:rPr>
        <w:t>поселения</w:t>
      </w:r>
      <w:r w:rsidRPr="001417B9">
        <w:rPr>
          <w:color w:val="000000" w:themeColor="text1"/>
          <w:sz w:val="28"/>
          <w:szCs w:val="28"/>
        </w:rPr>
        <w:t xml:space="preserve">                                                   </w:t>
      </w:r>
      <w:r w:rsidR="008804D4" w:rsidRPr="001417B9">
        <w:rPr>
          <w:color w:val="000000" w:themeColor="text1"/>
          <w:sz w:val="28"/>
          <w:szCs w:val="28"/>
        </w:rPr>
        <w:t>И.Х. Бадамшин</w:t>
      </w:r>
    </w:p>
    <w:p w:rsidR="00994405" w:rsidRPr="001417B9" w:rsidRDefault="00994405" w:rsidP="00994405">
      <w:pPr>
        <w:jc w:val="both"/>
        <w:rPr>
          <w:color w:val="000000" w:themeColor="text1"/>
          <w:sz w:val="28"/>
          <w:szCs w:val="28"/>
        </w:rPr>
      </w:pPr>
    </w:p>
    <w:p w:rsidR="00994405" w:rsidRPr="001417B9" w:rsidRDefault="00994405" w:rsidP="00994405">
      <w:pPr>
        <w:jc w:val="both"/>
        <w:rPr>
          <w:color w:val="000000" w:themeColor="text1"/>
        </w:rPr>
      </w:pPr>
      <w:r w:rsidRPr="001417B9">
        <w:rPr>
          <w:color w:val="000000" w:themeColor="text1"/>
        </w:rPr>
        <w:t xml:space="preserve">Исп. </w:t>
      </w:r>
      <w:r w:rsidR="008804D4" w:rsidRPr="001417B9">
        <w:rPr>
          <w:color w:val="000000" w:themeColor="text1"/>
        </w:rPr>
        <w:t>Атнагузина О.И.</w:t>
      </w:r>
    </w:p>
    <w:p w:rsidR="00994405" w:rsidRPr="001417B9" w:rsidRDefault="00994405" w:rsidP="00994405">
      <w:pPr>
        <w:jc w:val="both"/>
        <w:rPr>
          <w:color w:val="000000" w:themeColor="text1"/>
        </w:rPr>
      </w:pPr>
      <w:r w:rsidRPr="001417B9">
        <w:rPr>
          <w:color w:val="000000" w:themeColor="text1"/>
        </w:rPr>
        <w:t xml:space="preserve">Тел. </w:t>
      </w:r>
      <w:r w:rsidR="008804D4" w:rsidRPr="001417B9">
        <w:rPr>
          <w:color w:val="000000" w:themeColor="text1"/>
        </w:rPr>
        <w:t>8(34769)2-47</w:t>
      </w:r>
      <w:r w:rsidRPr="001417B9">
        <w:rPr>
          <w:color w:val="000000" w:themeColor="text1"/>
        </w:rPr>
        <w:t>-</w:t>
      </w:r>
      <w:r w:rsidR="008804D4" w:rsidRPr="001417B9">
        <w:rPr>
          <w:color w:val="000000" w:themeColor="text1"/>
        </w:rPr>
        <w:t>19</w:t>
      </w:r>
    </w:p>
    <w:p w:rsidR="001417B9" w:rsidRPr="001417B9" w:rsidRDefault="00994405" w:rsidP="00994405">
      <w:pPr>
        <w:pStyle w:val="ConsPlusTitle"/>
        <w:widowControl/>
        <w:jc w:val="center"/>
        <w:rPr>
          <w:rFonts w:ascii="Times New Roman" w:hAnsi="Times New Roman" w:cs="Times New Roman"/>
          <w:b w:val="0"/>
          <w:color w:val="000000" w:themeColor="text1"/>
          <w:sz w:val="28"/>
          <w:szCs w:val="28"/>
        </w:rPr>
      </w:pPr>
      <w:r w:rsidRPr="001417B9">
        <w:rPr>
          <w:rFonts w:ascii="Times New Roman" w:hAnsi="Times New Roman" w:cs="Times New Roman"/>
          <w:b w:val="0"/>
          <w:color w:val="000000" w:themeColor="text1"/>
          <w:sz w:val="28"/>
          <w:szCs w:val="28"/>
        </w:rPr>
        <w:t xml:space="preserve">                   </w:t>
      </w:r>
    </w:p>
    <w:p w:rsidR="00E24F04" w:rsidRDefault="00994405" w:rsidP="00E24F04">
      <w:pPr>
        <w:pStyle w:val="ConsPlusTitle"/>
        <w:widowControl/>
        <w:ind w:left="5103"/>
        <w:rPr>
          <w:rFonts w:ascii="Times New Roman" w:hAnsi="Times New Roman" w:cs="Times New Roman"/>
          <w:b w:val="0"/>
          <w:color w:val="000000" w:themeColor="text1"/>
          <w:sz w:val="26"/>
          <w:szCs w:val="26"/>
        </w:rPr>
      </w:pPr>
      <w:r w:rsidRPr="001417B9">
        <w:rPr>
          <w:rFonts w:ascii="Times New Roman" w:hAnsi="Times New Roman" w:cs="Times New Roman"/>
          <w:b w:val="0"/>
          <w:color w:val="000000" w:themeColor="text1"/>
          <w:sz w:val="26"/>
          <w:szCs w:val="26"/>
        </w:rPr>
        <w:lastRenderedPageBreak/>
        <w:t>Утвержден</w:t>
      </w:r>
    </w:p>
    <w:p w:rsidR="00994405" w:rsidRPr="001417B9" w:rsidRDefault="008804D4" w:rsidP="00E24F04">
      <w:pPr>
        <w:pStyle w:val="ConsPlusTitle"/>
        <w:widowControl/>
        <w:ind w:left="5103"/>
        <w:rPr>
          <w:rFonts w:ascii="Times New Roman" w:hAnsi="Times New Roman" w:cs="Times New Roman"/>
          <w:b w:val="0"/>
          <w:color w:val="000000" w:themeColor="text1"/>
          <w:sz w:val="26"/>
          <w:szCs w:val="26"/>
        </w:rPr>
      </w:pPr>
      <w:r w:rsidRPr="001417B9">
        <w:rPr>
          <w:rFonts w:ascii="Times New Roman" w:hAnsi="Times New Roman" w:cs="Times New Roman"/>
          <w:b w:val="0"/>
          <w:color w:val="000000" w:themeColor="text1"/>
          <w:sz w:val="26"/>
          <w:szCs w:val="26"/>
        </w:rPr>
        <w:t>п</w:t>
      </w:r>
      <w:r w:rsidR="00994405" w:rsidRPr="001417B9">
        <w:rPr>
          <w:rFonts w:ascii="Times New Roman" w:hAnsi="Times New Roman" w:cs="Times New Roman"/>
          <w:b w:val="0"/>
          <w:color w:val="000000" w:themeColor="text1"/>
          <w:sz w:val="26"/>
          <w:szCs w:val="26"/>
        </w:rPr>
        <w:t>остановлением главы</w:t>
      </w:r>
    </w:p>
    <w:p w:rsidR="00E24F04" w:rsidRDefault="008804D4" w:rsidP="00E24F04">
      <w:pPr>
        <w:pStyle w:val="ConsPlusTitle"/>
        <w:widowControl/>
        <w:ind w:left="5103"/>
        <w:rPr>
          <w:rFonts w:ascii="Times New Roman" w:hAnsi="Times New Roman" w:cs="Times New Roman"/>
          <w:b w:val="0"/>
          <w:color w:val="000000" w:themeColor="text1"/>
          <w:sz w:val="26"/>
          <w:szCs w:val="26"/>
        </w:rPr>
      </w:pPr>
      <w:r w:rsidRPr="001417B9">
        <w:rPr>
          <w:rFonts w:ascii="Times New Roman" w:hAnsi="Times New Roman" w:cs="Times New Roman"/>
          <w:b w:val="0"/>
          <w:color w:val="000000" w:themeColor="text1"/>
          <w:sz w:val="26"/>
          <w:szCs w:val="26"/>
        </w:rPr>
        <w:t>с</w:t>
      </w:r>
      <w:r w:rsidR="00994405" w:rsidRPr="001417B9">
        <w:rPr>
          <w:rFonts w:ascii="Times New Roman" w:hAnsi="Times New Roman" w:cs="Times New Roman"/>
          <w:b w:val="0"/>
          <w:color w:val="000000" w:themeColor="text1"/>
          <w:sz w:val="26"/>
          <w:szCs w:val="26"/>
        </w:rPr>
        <w:t xml:space="preserve">ельского поселения </w:t>
      </w:r>
    </w:p>
    <w:p w:rsidR="00994405" w:rsidRPr="001417B9" w:rsidRDefault="008804D4" w:rsidP="00E24F04">
      <w:pPr>
        <w:pStyle w:val="ConsPlusTitle"/>
        <w:widowControl/>
        <w:ind w:left="5103"/>
        <w:rPr>
          <w:rFonts w:ascii="Times New Roman" w:hAnsi="Times New Roman" w:cs="Times New Roman"/>
          <w:b w:val="0"/>
          <w:color w:val="000000" w:themeColor="text1"/>
          <w:sz w:val="26"/>
          <w:szCs w:val="26"/>
        </w:rPr>
      </w:pPr>
      <w:r w:rsidRPr="001417B9">
        <w:rPr>
          <w:rFonts w:ascii="Times New Roman" w:hAnsi="Times New Roman" w:cs="Times New Roman"/>
          <w:b w:val="0"/>
          <w:color w:val="000000" w:themeColor="text1"/>
          <w:sz w:val="26"/>
          <w:szCs w:val="26"/>
        </w:rPr>
        <w:t>Старотумбагушевский</w:t>
      </w:r>
      <w:r w:rsidR="00994405" w:rsidRPr="001417B9">
        <w:rPr>
          <w:rFonts w:ascii="Times New Roman" w:hAnsi="Times New Roman" w:cs="Times New Roman"/>
          <w:b w:val="0"/>
          <w:color w:val="000000" w:themeColor="text1"/>
          <w:sz w:val="26"/>
          <w:szCs w:val="26"/>
        </w:rPr>
        <w:t xml:space="preserve"> </w:t>
      </w:r>
      <w:r w:rsidR="00994405" w:rsidRPr="001417B9">
        <w:rPr>
          <w:rFonts w:ascii="Times New Roman" w:hAnsi="Times New Roman" w:cs="Times New Roman"/>
          <w:b w:val="0"/>
          <w:color w:val="000000" w:themeColor="text1"/>
          <w:sz w:val="26"/>
          <w:szCs w:val="26"/>
          <w:u w:val="single"/>
        </w:rPr>
        <w:t xml:space="preserve">  </w:t>
      </w:r>
    </w:p>
    <w:p w:rsidR="00994405" w:rsidRPr="001417B9" w:rsidRDefault="00994405" w:rsidP="00E24F04">
      <w:pPr>
        <w:pStyle w:val="ConsPlusTitle"/>
        <w:widowControl/>
        <w:ind w:left="5103"/>
        <w:rPr>
          <w:rFonts w:ascii="Times New Roman" w:hAnsi="Times New Roman" w:cs="Times New Roman"/>
          <w:b w:val="0"/>
          <w:color w:val="000000" w:themeColor="text1"/>
          <w:sz w:val="26"/>
          <w:szCs w:val="26"/>
        </w:rPr>
      </w:pPr>
      <w:r w:rsidRPr="001417B9">
        <w:rPr>
          <w:rFonts w:ascii="Times New Roman" w:hAnsi="Times New Roman" w:cs="Times New Roman"/>
          <w:b w:val="0"/>
          <w:color w:val="000000" w:themeColor="text1"/>
          <w:sz w:val="26"/>
          <w:szCs w:val="26"/>
        </w:rPr>
        <w:t>сельсовет муниципального района</w:t>
      </w:r>
    </w:p>
    <w:p w:rsidR="00994405" w:rsidRPr="001417B9" w:rsidRDefault="00994405" w:rsidP="00E24F04">
      <w:pPr>
        <w:pStyle w:val="ConsPlusTitle"/>
        <w:widowControl/>
        <w:ind w:left="5103"/>
        <w:rPr>
          <w:rFonts w:ascii="Times New Roman" w:hAnsi="Times New Roman" w:cs="Times New Roman"/>
          <w:b w:val="0"/>
          <w:color w:val="000000" w:themeColor="text1"/>
          <w:sz w:val="26"/>
          <w:szCs w:val="26"/>
        </w:rPr>
      </w:pPr>
      <w:r w:rsidRPr="001417B9">
        <w:rPr>
          <w:rFonts w:ascii="Times New Roman" w:hAnsi="Times New Roman" w:cs="Times New Roman"/>
          <w:b w:val="0"/>
          <w:color w:val="000000" w:themeColor="text1"/>
          <w:sz w:val="26"/>
          <w:szCs w:val="26"/>
        </w:rPr>
        <w:t xml:space="preserve">Шаранский район </w:t>
      </w:r>
    </w:p>
    <w:p w:rsidR="00994405" w:rsidRPr="001417B9" w:rsidRDefault="00994405" w:rsidP="00E24F04">
      <w:pPr>
        <w:pStyle w:val="ConsPlusTitle"/>
        <w:widowControl/>
        <w:ind w:left="5103"/>
        <w:rPr>
          <w:rFonts w:ascii="Times New Roman" w:hAnsi="Times New Roman" w:cs="Times New Roman"/>
          <w:b w:val="0"/>
          <w:color w:val="000000" w:themeColor="text1"/>
          <w:sz w:val="26"/>
          <w:szCs w:val="26"/>
        </w:rPr>
      </w:pPr>
      <w:r w:rsidRPr="001417B9">
        <w:rPr>
          <w:rFonts w:ascii="Times New Roman" w:hAnsi="Times New Roman" w:cs="Times New Roman"/>
          <w:b w:val="0"/>
          <w:color w:val="000000" w:themeColor="text1"/>
          <w:sz w:val="26"/>
          <w:szCs w:val="26"/>
        </w:rPr>
        <w:t>Республики Башкортостан</w:t>
      </w:r>
    </w:p>
    <w:p w:rsidR="00994405" w:rsidRPr="001417B9" w:rsidRDefault="00994405" w:rsidP="00E24F04">
      <w:pPr>
        <w:pStyle w:val="ConsPlusTitle"/>
        <w:widowControl/>
        <w:ind w:left="5103"/>
        <w:rPr>
          <w:rFonts w:ascii="Times New Roman" w:hAnsi="Times New Roman" w:cs="Times New Roman"/>
          <w:b w:val="0"/>
          <w:color w:val="000000" w:themeColor="text1"/>
          <w:sz w:val="26"/>
          <w:szCs w:val="26"/>
        </w:rPr>
      </w:pPr>
      <w:r w:rsidRPr="001417B9">
        <w:rPr>
          <w:rFonts w:ascii="Times New Roman" w:hAnsi="Times New Roman" w:cs="Times New Roman"/>
          <w:b w:val="0"/>
          <w:color w:val="000000" w:themeColor="text1"/>
          <w:sz w:val="26"/>
          <w:szCs w:val="26"/>
        </w:rPr>
        <w:t>от «</w:t>
      </w:r>
      <w:r w:rsidR="008804D4" w:rsidRPr="001417B9">
        <w:rPr>
          <w:rFonts w:ascii="Times New Roman" w:hAnsi="Times New Roman" w:cs="Times New Roman"/>
          <w:b w:val="0"/>
          <w:color w:val="000000" w:themeColor="text1"/>
          <w:sz w:val="26"/>
          <w:szCs w:val="26"/>
        </w:rPr>
        <w:t>04</w:t>
      </w:r>
      <w:r w:rsidRPr="001417B9">
        <w:rPr>
          <w:rFonts w:ascii="Times New Roman" w:hAnsi="Times New Roman" w:cs="Times New Roman"/>
          <w:b w:val="0"/>
          <w:color w:val="000000" w:themeColor="text1"/>
          <w:sz w:val="26"/>
          <w:szCs w:val="26"/>
        </w:rPr>
        <w:t xml:space="preserve">» июля 2014 года № </w:t>
      </w:r>
      <w:r w:rsidR="008804D4" w:rsidRPr="001417B9">
        <w:rPr>
          <w:rFonts w:ascii="Times New Roman" w:hAnsi="Times New Roman" w:cs="Times New Roman"/>
          <w:b w:val="0"/>
          <w:color w:val="000000" w:themeColor="text1"/>
          <w:sz w:val="26"/>
          <w:szCs w:val="26"/>
        </w:rPr>
        <w:t>24</w:t>
      </w:r>
    </w:p>
    <w:p w:rsidR="00994405" w:rsidRPr="001417B9" w:rsidRDefault="00994405" w:rsidP="00994405">
      <w:pPr>
        <w:pStyle w:val="ConsPlusTitle"/>
        <w:widowControl/>
        <w:jc w:val="center"/>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Порядок составления и ведения кассового плана исполнения бюджета </w:t>
      </w:r>
    </w:p>
    <w:p w:rsidR="00994405" w:rsidRPr="001417B9" w:rsidRDefault="00994405" w:rsidP="00994405">
      <w:pPr>
        <w:autoSpaceDE w:val="0"/>
        <w:autoSpaceDN w:val="0"/>
        <w:adjustRightInd w:val="0"/>
        <w:jc w:val="center"/>
        <w:rPr>
          <w:b/>
          <w:color w:val="000000" w:themeColor="text1"/>
          <w:sz w:val="28"/>
          <w:szCs w:val="28"/>
        </w:rPr>
      </w:pPr>
      <w:r w:rsidRPr="001417B9">
        <w:rPr>
          <w:b/>
          <w:color w:val="000000" w:themeColor="text1"/>
          <w:sz w:val="28"/>
          <w:szCs w:val="28"/>
        </w:rPr>
        <w:t xml:space="preserve">сельского поселения </w:t>
      </w:r>
      <w:r w:rsidR="008804D4" w:rsidRPr="001417B9">
        <w:rPr>
          <w:b/>
          <w:color w:val="000000" w:themeColor="text1"/>
          <w:sz w:val="28"/>
          <w:szCs w:val="28"/>
        </w:rPr>
        <w:t>Старотумбагушевский</w:t>
      </w:r>
      <w:r w:rsidRPr="001417B9">
        <w:rPr>
          <w:b/>
          <w:color w:val="000000" w:themeColor="text1"/>
          <w:sz w:val="28"/>
          <w:szCs w:val="28"/>
        </w:rPr>
        <w:t xml:space="preserve"> сельсовет муниципального района Шаранский район Республики Башкортостан в текущем финансовом году</w:t>
      </w:r>
    </w:p>
    <w:p w:rsidR="00994405" w:rsidRPr="001417B9" w:rsidRDefault="00994405" w:rsidP="008804D4">
      <w:pPr>
        <w:autoSpaceDE w:val="0"/>
        <w:autoSpaceDN w:val="0"/>
        <w:adjustRightInd w:val="0"/>
        <w:jc w:val="center"/>
        <w:outlineLvl w:val="1"/>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I. Общие положения</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1. Настоящий Порядок составления и ведения кассового плана исполнения бюджета сельского поселения в текущем финансовом году (далее - Порядок) разработан в соответствии со </w:t>
      </w:r>
      <w:hyperlink r:id="rId6" w:history="1">
        <w:r w:rsidRPr="001417B9">
          <w:rPr>
            <w:rFonts w:ascii="Times New Roman" w:hAnsi="Times New Roman" w:cs="Times New Roman"/>
            <w:color w:val="000000" w:themeColor="text1"/>
            <w:sz w:val="28"/>
            <w:szCs w:val="28"/>
          </w:rPr>
          <w:t>статьей 217.1</w:t>
        </w:r>
      </w:hyperlink>
      <w:r w:rsidRPr="001417B9">
        <w:rPr>
          <w:rFonts w:ascii="Times New Roman" w:hAnsi="Times New Roman" w:cs="Times New Roman"/>
          <w:color w:val="000000" w:themeColor="text1"/>
          <w:sz w:val="28"/>
          <w:szCs w:val="28"/>
        </w:rPr>
        <w:t xml:space="preserve"> Бюджетного кодекса Российской Федерации и определяет правила составления и ведения кассового плана исполнения бюджета сельского поселения </w:t>
      </w:r>
      <w:r w:rsidR="008804D4" w:rsidRPr="001417B9">
        <w:rPr>
          <w:rFonts w:ascii="Times New Roman" w:hAnsi="Times New Roman" w:cs="Times New Roman"/>
          <w:color w:val="000000" w:themeColor="text1"/>
          <w:sz w:val="28"/>
          <w:szCs w:val="28"/>
        </w:rPr>
        <w:t>Старотумбагушевский</w:t>
      </w:r>
      <w:r w:rsidRPr="001417B9">
        <w:rPr>
          <w:rFonts w:ascii="Times New Roman" w:hAnsi="Times New Roman" w:cs="Times New Roman"/>
          <w:color w:val="000000" w:themeColor="text1"/>
          <w:sz w:val="28"/>
          <w:szCs w:val="28"/>
        </w:rPr>
        <w:t xml:space="preserve"> сельсовет муниципального района Шаранский район Республики Башкортостан (далее сельское поселение).</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2. Кассовый план исполнения бюджета сельского поселения (далее - кассовый план) на очередной финансовый год составляется по </w:t>
      </w:r>
      <w:hyperlink r:id="rId7" w:history="1">
        <w:r w:rsidRPr="001417B9">
          <w:rPr>
            <w:rFonts w:ascii="Times New Roman" w:hAnsi="Times New Roman" w:cs="Times New Roman"/>
            <w:color w:val="000000" w:themeColor="text1"/>
            <w:sz w:val="28"/>
            <w:szCs w:val="28"/>
          </w:rPr>
          <w:t>форме</w:t>
        </w:r>
      </w:hyperlink>
      <w:r w:rsidRPr="001417B9">
        <w:rPr>
          <w:rFonts w:ascii="Times New Roman" w:hAnsi="Times New Roman" w:cs="Times New Roman"/>
          <w:color w:val="000000" w:themeColor="text1"/>
          <w:sz w:val="28"/>
          <w:szCs w:val="28"/>
        </w:rPr>
        <w:t xml:space="preserve"> согласно приложению N 4 к настоящему Порядку и утверждается распоряжением главы сельского поселения.</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3. Составление и ведение кассового плана осуществляется на основании:</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показателей для кассового плана по кассовым поступлениям доходов бюджета сельского поселения, формируемых в порядке, предусмотренном </w:t>
      </w:r>
      <w:hyperlink r:id="rId8" w:history="1">
        <w:r w:rsidRPr="001417B9">
          <w:rPr>
            <w:rFonts w:ascii="Times New Roman" w:hAnsi="Times New Roman" w:cs="Times New Roman"/>
            <w:color w:val="000000" w:themeColor="text1"/>
            <w:sz w:val="28"/>
            <w:szCs w:val="28"/>
          </w:rPr>
          <w:t>главой II</w:t>
        </w:r>
      </w:hyperlink>
      <w:r w:rsidRPr="001417B9">
        <w:rPr>
          <w:rFonts w:ascii="Times New Roman" w:hAnsi="Times New Roman" w:cs="Times New Roman"/>
          <w:color w:val="000000" w:themeColor="text1"/>
          <w:sz w:val="28"/>
          <w:szCs w:val="28"/>
        </w:rPr>
        <w:t xml:space="preserve"> настоящего Порядка;</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показателей для кассового плана по кассовым выплатам по расходам бюджета сельского поселения, формируемых в порядке, предусмотренном </w:t>
      </w:r>
      <w:hyperlink r:id="rId9" w:history="1">
        <w:r w:rsidRPr="001417B9">
          <w:rPr>
            <w:rFonts w:ascii="Times New Roman" w:hAnsi="Times New Roman" w:cs="Times New Roman"/>
            <w:color w:val="000000" w:themeColor="text1"/>
            <w:sz w:val="28"/>
            <w:szCs w:val="28"/>
          </w:rPr>
          <w:t>главой III</w:t>
        </w:r>
      </w:hyperlink>
      <w:r w:rsidRPr="001417B9">
        <w:rPr>
          <w:rFonts w:ascii="Times New Roman" w:hAnsi="Times New Roman" w:cs="Times New Roman"/>
          <w:color w:val="000000" w:themeColor="text1"/>
          <w:sz w:val="28"/>
          <w:szCs w:val="28"/>
        </w:rPr>
        <w:t xml:space="preserve"> настоящего Порядка;</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показателей для кассового плана по кассовым поступлениям и кассовым выплатам по источникам финансирования дефицита бюджета сельского поселения, формируемых в порядке, предусмотренном </w:t>
      </w:r>
      <w:hyperlink r:id="rId10" w:history="1">
        <w:r w:rsidRPr="001417B9">
          <w:rPr>
            <w:rFonts w:ascii="Times New Roman" w:hAnsi="Times New Roman" w:cs="Times New Roman"/>
            <w:color w:val="000000" w:themeColor="text1"/>
            <w:sz w:val="28"/>
            <w:szCs w:val="28"/>
          </w:rPr>
          <w:t>главой IV</w:t>
        </w:r>
      </w:hyperlink>
      <w:r w:rsidRPr="001417B9">
        <w:rPr>
          <w:rFonts w:ascii="Times New Roman" w:hAnsi="Times New Roman" w:cs="Times New Roman"/>
          <w:color w:val="000000" w:themeColor="text1"/>
          <w:sz w:val="28"/>
          <w:szCs w:val="28"/>
        </w:rPr>
        <w:t xml:space="preserve"> настоящего Порядка;</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иных необходимых показателей.</w:t>
      </w:r>
    </w:p>
    <w:p w:rsidR="00994405" w:rsidRPr="001417B9" w:rsidRDefault="00994405" w:rsidP="008804D4">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lastRenderedPageBreak/>
        <w:t xml:space="preserve">4. Уточнение и представление показателей для кассового плана осуществляется в порядке, предусмотренном </w:t>
      </w:r>
      <w:hyperlink r:id="rId11" w:history="1">
        <w:r w:rsidRPr="001417B9">
          <w:rPr>
            <w:rFonts w:ascii="Times New Roman" w:hAnsi="Times New Roman" w:cs="Times New Roman"/>
            <w:color w:val="000000" w:themeColor="text1"/>
            <w:sz w:val="28"/>
            <w:szCs w:val="28"/>
          </w:rPr>
          <w:t>главами II</w:t>
        </w:r>
      </w:hyperlink>
      <w:r w:rsidRPr="001417B9">
        <w:rPr>
          <w:rFonts w:ascii="Times New Roman" w:hAnsi="Times New Roman" w:cs="Times New Roman"/>
          <w:color w:val="000000" w:themeColor="text1"/>
          <w:sz w:val="28"/>
          <w:szCs w:val="28"/>
        </w:rPr>
        <w:t xml:space="preserve"> - </w:t>
      </w:r>
      <w:hyperlink r:id="rId12" w:history="1">
        <w:r w:rsidRPr="001417B9">
          <w:rPr>
            <w:rFonts w:ascii="Times New Roman" w:hAnsi="Times New Roman" w:cs="Times New Roman"/>
            <w:color w:val="000000" w:themeColor="text1"/>
            <w:sz w:val="28"/>
            <w:szCs w:val="28"/>
          </w:rPr>
          <w:t>IV</w:t>
        </w:r>
      </w:hyperlink>
      <w:r w:rsidRPr="001417B9">
        <w:rPr>
          <w:rFonts w:ascii="Times New Roman" w:hAnsi="Times New Roman" w:cs="Times New Roman"/>
          <w:color w:val="000000" w:themeColor="text1"/>
          <w:sz w:val="28"/>
          <w:szCs w:val="28"/>
        </w:rPr>
        <w:t xml:space="preserve"> настоящего Порядка.</w:t>
      </w:r>
    </w:p>
    <w:p w:rsidR="00994405" w:rsidRPr="001417B9" w:rsidRDefault="00994405" w:rsidP="008804D4">
      <w:pPr>
        <w:autoSpaceDE w:val="0"/>
        <w:autoSpaceDN w:val="0"/>
        <w:adjustRightInd w:val="0"/>
        <w:jc w:val="center"/>
        <w:outlineLvl w:val="1"/>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II. Порядок составления, уточнения и представления показателей для кассового плана по кассовым поступлениям доходов сельского поселения</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5. Показатели для кассового плана по кассовым поступлениям доходов бюджета сельского поселения формируются на основании </w:t>
      </w:r>
      <w:hyperlink r:id="rId13" w:history="1">
        <w:r w:rsidRPr="001417B9">
          <w:rPr>
            <w:rFonts w:ascii="Times New Roman" w:hAnsi="Times New Roman" w:cs="Times New Roman"/>
            <w:color w:val="000000" w:themeColor="text1"/>
            <w:sz w:val="28"/>
            <w:szCs w:val="28"/>
          </w:rPr>
          <w:t>сведений</w:t>
        </w:r>
      </w:hyperlink>
      <w:r w:rsidRPr="001417B9">
        <w:rPr>
          <w:rFonts w:ascii="Times New Roman" w:hAnsi="Times New Roman" w:cs="Times New Roman"/>
          <w:color w:val="000000" w:themeColor="text1"/>
          <w:sz w:val="28"/>
          <w:szCs w:val="28"/>
        </w:rPr>
        <w:t xml:space="preserve"> о помесячном распределении поступлений доходов в бюджет сельского поселения (приложение N 1 к настоящему Порядку), полученных от главных администраторов доходов  бюджета сельского поселения и от соответствующих отраслевых отделов администрации сельского поселения, курирующих бюджетное планирование  (далее - соответствующие отраслевые отделы), в части безвозмездных поступлений из бюджета муниципального района, отражаемых по главе 791.</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6. 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главными администраторами доходов бюджета сельского поселения по налоговым и неналоговым доходам,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7. В целях ведения кассового плана главные администраторы доходов бюджета сельского поселения и соответствующие отраслевые отделы формируют уточненные </w:t>
      </w:r>
      <w:hyperlink r:id="rId14" w:history="1">
        <w:r w:rsidRPr="001417B9">
          <w:rPr>
            <w:rFonts w:ascii="Times New Roman" w:hAnsi="Times New Roman" w:cs="Times New Roman"/>
            <w:color w:val="000000" w:themeColor="text1"/>
            <w:sz w:val="28"/>
            <w:szCs w:val="28"/>
          </w:rPr>
          <w:t>сведения</w:t>
        </w:r>
      </w:hyperlink>
      <w:r w:rsidRPr="001417B9">
        <w:rPr>
          <w:rFonts w:ascii="Times New Roman" w:hAnsi="Times New Roman" w:cs="Times New Roman"/>
          <w:color w:val="000000" w:themeColor="text1"/>
          <w:sz w:val="28"/>
          <w:szCs w:val="28"/>
        </w:rPr>
        <w:t xml:space="preserve"> о помесячном распределении </w:t>
      </w:r>
      <w:proofErr w:type="spellStart"/>
      <w:r w:rsidRPr="001417B9">
        <w:rPr>
          <w:rFonts w:ascii="Times New Roman" w:hAnsi="Times New Roman" w:cs="Times New Roman"/>
          <w:color w:val="000000" w:themeColor="text1"/>
          <w:sz w:val="28"/>
          <w:szCs w:val="28"/>
        </w:rPr>
        <w:t>администрируемых</w:t>
      </w:r>
      <w:proofErr w:type="spellEnd"/>
      <w:r w:rsidRPr="001417B9">
        <w:rPr>
          <w:rFonts w:ascii="Times New Roman" w:hAnsi="Times New Roman" w:cs="Times New Roman"/>
          <w:color w:val="000000" w:themeColor="text1"/>
          <w:sz w:val="28"/>
          <w:szCs w:val="28"/>
        </w:rPr>
        <w:t xml:space="preserve"> ими поступлений соответствующих доходов бюджета сельского поселения на текущий финансовый год (приложение N 1 к настоящему Порядку).</w:t>
      </w:r>
    </w:p>
    <w:p w:rsidR="00994405"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 следующего за текущим месяцем.</w:t>
      </w:r>
    </w:p>
    <w:p w:rsidR="001417B9" w:rsidRPr="001417B9" w:rsidRDefault="001417B9" w:rsidP="00994405">
      <w:pPr>
        <w:autoSpaceDE w:val="0"/>
        <w:autoSpaceDN w:val="0"/>
        <w:adjustRightInd w:val="0"/>
        <w:ind w:firstLine="540"/>
        <w:jc w:val="both"/>
        <w:rPr>
          <w:rFonts w:ascii="Times New Roman" w:hAnsi="Times New Roman" w:cs="Times New Roman"/>
          <w:color w:val="000000" w:themeColor="text1"/>
          <w:sz w:val="28"/>
          <w:szCs w:val="28"/>
        </w:rPr>
      </w:pP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lastRenderedPageBreak/>
        <w:t xml:space="preserve">Уточненные </w:t>
      </w:r>
      <w:hyperlink r:id="rId15" w:history="1">
        <w:r w:rsidRPr="001417B9">
          <w:rPr>
            <w:rFonts w:ascii="Times New Roman" w:hAnsi="Times New Roman" w:cs="Times New Roman"/>
            <w:color w:val="000000" w:themeColor="text1"/>
            <w:sz w:val="28"/>
            <w:szCs w:val="28"/>
          </w:rPr>
          <w:t>сведения</w:t>
        </w:r>
      </w:hyperlink>
      <w:r w:rsidRPr="001417B9">
        <w:rPr>
          <w:rFonts w:ascii="Times New Roman" w:hAnsi="Times New Roman" w:cs="Times New Roman"/>
          <w:color w:val="000000" w:themeColor="text1"/>
          <w:sz w:val="28"/>
          <w:szCs w:val="28"/>
        </w:rPr>
        <w:t xml:space="preserve"> о помесячном распределении поступлений соответствующих доходов в бюджет сельского поселения на текущий финансовый год представляются в электронной форме и на бумажном носителе (приложение N 1 к настоящему Порядку):</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главными администраторами доходов бюджета сельского поселения по налоговым и неналоговым доходам - не реже 1 раза в месяц, не позднее 25 числа текущего месяца, по безвозмездным поступлениям в доход бюджета сельского поселения в виде субсидий, субвенций и иных межбюджетных трансфертов, имеющих целевое назначение, - 1 раз в квартал, не позднее 20 марта, 20 июня и 20 сентября соответственно;</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соответствующими отраслевыми отделами по главе 791  - 1 раз в квартал, не позднее 20 марта, 20 июня и 20 сентября соответственно.</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 утвержденного в установленном порядке, на величину более чем 15 процентов от указанного показателя, пояснительная записка с отражением причин указанного отклонения ежемесячно в срок до 15 числа месяца, следующего за отчетным периодом, представляется:</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соответствующими главными администраторами доходов бюджета сельского поселения;</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соответствующими отраслевыми отделами по главе 791 .</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8. Соответствующий отраслевой отдел на основе сведений главных администраторов доходов бюджета сельского поселения формирует в электронной форме сведения (</w:t>
      </w:r>
      <w:hyperlink r:id="rId16" w:history="1">
        <w:r w:rsidRPr="001417B9">
          <w:rPr>
            <w:rFonts w:ascii="Times New Roman" w:hAnsi="Times New Roman" w:cs="Times New Roman"/>
            <w:color w:val="000000" w:themeColor="text1"/>
            <w:sz w:val="28"/>
            <w:szCs w:val="28"/>
          </w:rPr>
          <w:t xml:space="preserve">приложение N </w:t>
        </w:r>
      </w:hyperlink>
      <w:r w:rsidRPr="001417B9">
        <w:rPr>
          <w:rFonts w:ascii="Times New Roman" w:hAnsi="Times New Roman" w:cs="Times New Roman"/>
          <w:color w:val="000000" w:themeColor="text1"/>
          <w:sz w:val="28"/>
          <w:szCs w:val="28"/>
        </w:rPr>
        <w:t xml:space="preserve">5 к настоящему Порядку и </w:t>
      </w:r>
      <w:hyperlink r:id="rId17" w:history="1">
        <w:r w:rsidRPr="001417B9">
          <w:rPr>
            <w:rFonts w:ascii="Times New Roman" w:hAnsi="Times New Roman" w:cs="Times New Roman"/>
            <w:color w:val="000000" w:themeColor="text1"/>
            <w:sz w:val="28"/>
            <w:szCs w:val="28"/>
          </w:rPr>
          <w:t>строки 210</w:t>
        </w:r>
      </w:hyperlink>
      <w:r w:rsidRPr="001417B9">
        <w:rPr>
          <w:rFonts w:ascii="Times New Roman" w:hAnsi="Times New Roman" w:cs="Times New Roman"/>
          <w:color w:val="000000" w:themeColor="text1"/>
          <w:sz w:val="28"/>
          <w:szCs w:val="28"/>
        </w:rPr>
        <w:t xml:space="preserve"> - </w:t>
      </w:r>
      <w:hyperlink r:id="rId18" w:history="1">
        <w:r w:rsidRPr="001417B9">
          <w:rPr>
            <w:rFonts w:ascii="Times New Roman" w:hAnsi="Times New Roman" w:cs="Times New Roman"/>
            <w:color w:val="000000" w:themeColor="text1"/>
            <w:sz w:val="28"/>
            <w:szCs w:val="28"/>
          </w:rPr>
          <w:t>220</w:t>
        </w:r>
      </w:hyperlink>
      <w:r w:rsidRPr="001417B9">
        <w:rPr>
          <w:rFonts w:ascii="Times New Roman" w:hAnsi="Times New Roman" w:cs="Times New Roman"/>
          <w:color w:val="000000" w:themeColor="text1"/>
          <w:sz w:val="28"/>
          <w:szCs w:val="28"/>
        </w:rPr>
        <w:t xml:space="preserve"> приложения N 4 к настоящему Порядку):</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прогноз поступлений доходов в бюджет сельского поселения на текущий финансовый год с помесячным распределением поступлений в разрезе кодов классификации доходов  бюджетов Российской Федерации не позднее 20 декабря отчетного финансового года;</w:t>
      </w:r>
    </w:p>
    <w:p w:rsidR="00994405" w:rsidRPr="001417B9" w:rsidRDefault="00994405" w:rsidP="008804D4">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уточненный прогноз поступлений доходов в бюджет сельского поселения на текущий финансовый год с помесячным распределением поступлений в разрезе кодов бюджетной классификации доходов бюджетов Российской Федерации - не позднее 25 марта, 25 июня и 25 сентября соответственно.</w:t>
      </w:r>
    </w:p>
    <w:p w:rsidR="00994405" w:rsidRPr="001417B9" w:rsidRDefault="00994405" w:rsidP="008804D4">
      <w:pPr>
        <w:autoSpaceDE w:val="0"/>
        <w:autoSpaceDN w:val="0"/>
        <w:adjustRightInd w:val="0"/>
        <w:jc w:val="center"/>
        <w:outlineLvl w:val="1"/>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lastRenderedPageBreak/>
        <w:t>III. Порядок составления, уточнения и представления показателей для кассового плана по кассовым выплатам по расходам бюджета сельского поселения</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9. Показатели для кассового плана по кассовым выплатам по расходам бюджета сельского поселения формируются на основании:</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сводной бюджетной росписи бюджета сельского поселения по расходам, лимитов бюджетных обязательств, утвержденных на текущий финансовый год (за исключением показателей по некассовым операциям);</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прогнозов кассовых выплат по расходам бюджета сельского поселения на текущий финансовый год с помесячной детализацией (</w:t>
      </w:r>
      <w:hyperlink r:id="rId19" w:history="1">
        <w:r w:rsidRPr="001417B9">
          <w:rPr>
            <w:rFonts w:ascii="Times New Roman" w:hAnsi="Times New Roman" w:cs="Times New Roman"/>
            <w:color w:val="000000" w:themeColor="text1"/>
            <w:sz w:val="28"/>
            <w:szCs w:val="28"/>
          </w:rPr>
          <w:t>приложение N 2</w:t>
        </w:r>
      </w:hyperlink>
      <w:r w:rsidRPr="001417B9">
        <w:rPr>
          <w:rFonts w:ascii="Times New Roman" w:hAnsi="Times New Roman" w:cs="Times New Roman"/>
          <w:color w:val="000000" w:themeColor="text1"/>
          <w:sz w:val="28"/>
          <w:szCs w:val="28"/>
        </w:rPr>
        <w:t xml:space="preserve"> к настоящему Порядку).</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10. В целях составления кассового плана:</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главные распорядители средств бюджета сельского поселения (далее - главные распорядители), соответствующие отраслевые отделы формируют прогноз кассовых выплат по расходам бюджета сельского поселения на текущий финансовый год с помесячной детализацией (</w:t>
      </w:r>
      <w:hyperlink r:id="rId20" w:history="1">
        <w:r w:rsidRPr="001417B9">
          <w:rPr>
            <w:rFonts w:ascii="Times New Roman" w:hAnsi="Times New Roman" w:cs="Times New Roman"/>
            <w:color w:val="000000" w:themeColor="text1"/>
            <w:sz w:val="28"/>
            <w:szCs w:val="28"/>
          </w:rPr>
          <w:t>приложение N 2</w:t>
        </w:r>
      </w:hyperlink>
      <w:r w:rsidRPr="001417B9">
        <w:rPr>
          <w:rFonts w:ascii="Times New Roman" w:hAnsi="Times New Roman" w:cs="Times New Roman"/>
          <w:color w:val="000000" w:themeColor="text1"/>
          <w:sz w:val="28"/>
          <w:szCs w:val="28"/>
        </w:rPr>
        <w:t xml:space="preserve"> к настоящему Порядку).</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Прогнозы кассовых выплат по расходам бюджета сельского поселения на текущий финансовый год с помесячной детализацией представляются в электронной форме и на бумажном носителе не позднее 3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11. В целях ведения кассового плана:</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главные распорядители формируют уточненный прогноз кассовых выплат по расходам бюджета сельского поселения на текущий финансовый год с помесячной детализацией (</w:t>
      </w:r>
      <w:hyperlink r:id="rId21" w:history="1">
        <w:r w:rsidRPr="001417B9">
          <w:rPr>
            <w:rFonts w:ascii="Times New Roman" w:hAnsi="Times New Roman" w:cs="Times New Roman"/>
            <w:color w:val="000000" w:themeColor="text1"/>
            <w:sz w:val="28"/>
            <w:szCs w:val="28"/>
          </w:rPr>
          <w:t>приложение N 2</w:t>
        </w:r>
      </w:hyperlink>
      <w:r w:rsidRPr="001417B9">
        <w:rPr>
          <w:rFonts w:ascii="Times New Roman" w:hAnsi="Times New Roman" w:cs="Times New Roman"/>
          <w:color w:val="000000" w:themeColor="text1"/>
          <w:sz w:val="28"/>
          <w:szCs w:val="28"/>
        </w:rPr>
        <w:t xml:space="preserve"> к настоящему Порядку).</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Уточненный прогноз кассовых выплат по расходам бюджета сельского поселения на текущий финансовый год с помесячной детализацией представляется главными распорядителями, соответствующими отраслевыми отделами в электронном виде и на бумажном носителе не позднее 20 марта, 20 июня и 20 сентября соответственно.</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lastRenderedPageBreak/>
        <w:t>При уточнении указываются фактические кассовые выплаты по расходам сельского поселения за отчетный период и уточняются соответствующие показатели периода, следующего за текущим месяцем.</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12. Соответствующий отраслевой отдел формирует свод указанных сведений (</w:t>
      </w:r>
      <w:hyperlink r:id="rId22" w:history="1">
        <w:r w:rsidRPr="001417B9">
          <w:rPr>
            <w:rFonts w:ascii="Times New Roman" w:hAnsi="Times New Roman" w:cs="Times New Roman"/>
            <w:color w:val="000000" w:themeColor="text1"/>
            <w:sz w:val="28"/>
            <w:szCs w:val="28"/>
          </w:rPr>
          <w:t>приложение N 6</w:t>
        </w:r>
      </w:hyperlink>
      <w:r w:rsidRPr="001417B9">
        <w:rPr>
          <w:rFonts w:ascii="Times New Roman" w:hAnsi="Times New Roman" w:cs="Times New Roman"/>
          <w:color w:val="000000" w:themeColor="text1"/>
          <w:sz w:val="28"/>
          <w:szCs w:val="28"/>
        </w:rPr>
        <w:t xml:space="preserve"> к настоящему Порядку).</w:t>
      </w:r>
    </w:p>
    <w:p w:rsidR="00994405" w:rsidRPr="001417B9" w:rsidRDefault="00994405" w:rsidP="008804D4">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 соответствующий главный распорядитель представляют пояснительную записку с отражением причин указанного отклонения ежемесячно не позднее 15 числа месяца, следующего за отчетным периодом.</w:t>
      </w:r>
    </w:p>
    <w:p w:rsidR="00994405" w:rsidRPr="001417B9" w:rsidRDefault="00994405" w:rsidP="008804D4">
      <w:pPr>
        <w:autoSpaceDE w:val="0"/>
        <w:autoSpaceDN w:val="0"/>
        <w:adjustRightInd w:val="0"/>
        <w:jc w:val="center"/>
        <w:outlineLvl w:val="1"/>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IV. Порядок составления,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сельского поселения</w:t>
      </w:r>
    </w:p>
    <w:p w:rsidR="00994405"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13. Показатели для кассового плана по кассовым поступлениям и кассовым выплатам по источникам финансирования дефицита бюджета сельского поселения формируются на основании:</w:t>
      </w:r>
    </w:p>
    <w:p w:rsidR="001417B9" w:rsidRPr="001417B9" w:rsidRDefault="001417B9" w:rsidP="00994405">
      <w:pPr>
        <w:autoSpaceDE w:val="0"/>
        <w:autoSpaceDN w:val="0"/>
        <w:adjustRightInd w:val="0"/>
        <w:ind w:firstLine="540"/>
        <w:jc w:val="both"/>
        <w:rPr>
          <w:rFonts w:ascii="Times New Roman" w:hAnsi="Times New Roman" w:cs="Times New Roman"/>
          <w:color w:val="000000" w:themeColor="text1"/>
          <w:sz w:val="28"/>
          <w:szCs w:val="28"/>
        </w:rPr>
      </w:pPr>
    </w:p>
    <w:p w:rsidR="00994405"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сводной бюджетной росписи бюджета сельского поселения по источникам финансирования дефицита бюджета сельского поселения;</w:t>
      </w:r>
    </w:p>
    <w:p w:rsidR="001417B9" w:rsidRPr="001417B9" w:rsidRDefault="001417B9" w:rsidP="00994405">
      <w:pPr>
        <w:autoSpaceDE w:val="0"/>
        <w:autoSpaceDN w:val="0"/>
        <w:adjustRightInd w:val="0"/>
        <w:ind w:firstLine="540"/>
        <w:jc w:val="both"/>
        <w:rPr>
          <w:rFonts w:ascii="Times New Roman" w:hAnsi="Times New Roman" w:cs="Times New Roman"/>
          <w:color w:val="000000" w:themeColor="text1"/>
          <w:sz w:val="28"/>
          <w:szCs w:val="28"/>
        </w:rPr>
      </w:pPr>
    </w:p>
    <w:p w:rsidR="00994405"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hyperlink r:id="rId23" w:history="1">
        <w:r w:rsidRPr="001417B9">
          <w:rPr>
            <w:rFonts w:ascii="Times New Roman" w:hAnsi="Times New Roman" w:cs="Times New Roman"/>
            <w:color w:val="000000" w:themeColor="text1"/>
            <w:sz w:val="28"/>
            <w:szCs w:val="28"/>
          </w:rPr>
          <w:t>приложение N 3</w:t>
        </w:r>
      </w:hyperlink>
      <w:r w:rsidRPr="001417B9">
        <w:rPr>
          <w:rFonts w:ascii="Times New Roman" w:hAnsi="Times New Roman" w:cs="Times New Roman"/>
          <w:color w:val="000000" w:themeColor="text1"/>
          <w:sz w:val="28"/>
          <w:szCs w:val="28"/>
        </w:rPr>
        <w:t xml:space="preserve"> к настоящему Порядку);</w:t>
      </w:r>
    </w:p>
    <w:p w:rsidR="001417B9" w:rsidRPr="001417B9" w:rsidRDefault="001417B9" w:rsidP="00994405">
      <w:pPr>
        <w:autoSpaceDE w:val="0"/>
        <w:autoSpaceDN w:val="0"/>
        <w:adjustRightInd w:val="0"/>
        <w:ind w:firstLine="540"/>
        <w:jc w:val="both"/>
        <w:rPr>
          <w:rFonts w:ascii="Times New Roman" w:hAnsi="Times New Roman" w:cs="Times New Roman"/>
          <w:color w:val="000000" w:themeColor="text1"/>
          <w:sz w:val="28"/>
          <w:szCs w:val="28"/>
        </w:rPr>
      </w:pP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14. Главные администраторы источников финансирования дефицита бюджета сельского поселения не позднее 15 декабря отчетного финансового года представляют в соответствующий отраслевой отдел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w:t>
      </w:r>
    </w:p>
    <w:p w:rsidR="00994405" w:rsidRPr="001417B9" w:rsidRDefault="00994405" w:rsidP="00994405">
      <w:pPr>
        <w:autoSpaceDE w:val="0"/>
        <w:autoSpaceDN w:val="0"/>
        <w:adjustRightInd w:val="0"/>
        <w:ind w:firstLine="708"/>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lastRenderedPageBreak/>
        <w:t>Соответствующий отраслевой отдел на основе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15. Соответствующие отраслевые отделы по закрепленным кодам классификации источников финансирования дефицита бюджета сельского поселения для осуществления ими полномочий (функций) главных администраторов (администраторов) источников финансирования дефицита бюджета муниципального района Шаранский район Республики Башкортостан (далее – закрепленные коды) формируют в электронной форме и представляют не позднее 20 декабря отчетного финансового года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16. В целях ведения кассового плана главными администраторами источников финансирования дефицита сельского поселения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 следующего за текущим месяцем.</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не позднее 20 марта, 20 июня и 20 сентября соответственно.</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Соответствующий отраслевой отдел на основе уточненных прогнозов главных администраторов источников финансирования дефицита бюджета сельского поселения формирует в электронной форме и представляет  не позднее  25 марта, 25 июня и 25 сентября соответственно уточненный </w:t>
      </w:r>
      <w:r w:rsidRPr="001417B9">
        <w:rPr>
          <w:rFonts w:ascii="Times New Roman" w:hAnsi="Times New Roman" w:cs="Times New Roman"/>
          <w:color w:val="000000" w:themeColor="text1"/>
          <w:sz w:val="28"/>
          <w:szCs w:val="28"/>
        </w:rPr>
        <w:lastRenderedPageBreak/>
        <w:t>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(приложение № 3 к настоящему Порядку).»</w:t>
      </w:r>
    </w:p>
    <w:p w:rsidR="00994405" w:rsidRPr="001417B9" w:rsidRDefault="00994405" w:rsidP="00994405">
      <w:pPr>
        <w:widowControl w:val="0"/>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Соответствующие отраслевые отделы по закрепленным кодам формируют в электронной форме и представляют не позднее 25 марта,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(приложение № 3 к настоящему Порядку).»;</w:t>
      </w:r>
    </w:p>
    <w:p w:rsidR="00994405" w:rsidRPr="001417B9" w:rsidRDefault="00994405" w:rsidP="008804D4">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 главный администратор источников финансирования дефицита бюджета сельского поселения представляет пояснительную записку с отражением причин указанного отклонения ежемесячно не позднее 15 числа месяца, следующего за отчетным периодом.</w:t>
      </w:r>
    </w:p>
    <w:p w:rsidR="00994405" w:rsidRPr="001417B9" w:rsidRDefault="00994405" w:rsidP="008804D4">
      <w:pPr>
        <w:autoSpaceDE w:val="0"/>
        <w:autoSpaceDN w:val="0"/>
        <w:adjustRightInd w:val="0"/>
        <w:jc w:val="center"/>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V. Порядок свода, составления и ведения кассового плана исполнения бюджета сельского поселения</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17.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на начало финансового года в </w:t>
      </w:r>
      <w:hyperlink r:id="rId24" w:history="1">
        <w:r w:rsidRPr="001417B9">
          <w:rPr>
            <w:rFonts w:ascii="Times New Roman" w:hAnsi="Times New Roman" w:cs="Times New Roman"/>
            <w:color w:val="000000" w:themeColor="text1"/>
            <w:sz w:val="28"/>
            <w:szCs w:val="28"/>
          </w:rPr>
          <w:t xml:space="preserve">приложении N </w:t>
        </w:r>
      </w:hyperlink>
      <w:r w:rsidRPr="001417B9">
        <w:rPr>
          <w:rFonts w:ascii="Times New Roman" w:hAnsi="Times New Roman" w:cs="Times New Roman"/>
          <w:color w:val="000000" w:themeColor="text1"/>
          <w:sz w:val="28"/>
          <w:szCs w:val="28"/>
        </w:rPr>
        <w:t>4 к настоящему Порядку.</w:t>
      </w:r>
    </w:p>
    <w:p w:rsidR="00994405" w:rsidRPr="001417B9" w:rsidRDefault="00994405" w:rsidP="00994405">
      <w:pPr>
        <w:widowControl w:val="0"/>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18. Кассовый план на текущий финансовый год с помесячной детализацией составляется (</w:t>
      </w:r>
      <w:hyperlink r:id="rId25" w:history="1">
        <w:r w:rsidRPr="001417B9">
          <w:rPr>
            <w:rFonts w:ascii="Times New Roman" w:hAnsi="Times New Roman" w:cs="Times New Roman"/>
            <w:color w:val="000000" w:themeColor="text1"/>
            <w:sz w:val="28"/>
            <w:szCs w:val="28"/>
          </w:rPr>
          <w:t xml:space="preserve">приложение N </w:t>
        </w:r>
      </w:hyperlink>
      <w:r w:rsidRPr="001417B9">
        <w:rPr>
          <w:rFonts w:ascii="Times New Roman" w:hAnsi="Times New Roman" w:cs="Times New Roman"/>
          <w:color w:val="000000" w:themeColor="text1"/>
          <w:sz w:val="28"/>
          <w:szCs w:val="28"/>
        </w:rPr>
        <w:t>4 к настоящему Порядку) и представляется главе сельского поселения не позднее 15 дней с момента отражения показателей сводной бюджетной росписи бюджета сельского поселения и лимитов бюджетных обязательств на лицевых счетах главных распорядителей.</w:t>
      </w:r>
    </w:p>
    <w:p w:rsidR="00994405" w:rsidRPr="001417B9" w:rsidRDefault="00994405" w:rsidP="00994405">
      <w:pPr>
        <w:widowControl w:val="0"/>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 xml:space="preserve">Показатели кассового плана, представляемые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сельского поселения, подлежат согласованию соответствующими отраслевыми отделами, курирующими субъекты бюджетного планирования сельского поселения.          При необходимости показатели кассового плана  могут дополняться иными необходимыми </w:t>
      </w:r>
      <w:r w:rsidRPr="001417B9">
        <w:rPr>
          <w:rFonts w:ascii="Times New Roman" w:hAnsi="Times New Roman" w:cs="Times New Roman"/>
          <w:color w:val="000000" w:themeColor="text1"/>
          <w:sz w:val="28"/>
          <w:szCs w:val="28"/>
        </w:rPr>
        <w:lastRenderedPageBreak/>
        <w:t>показателями, не влияющими на общую структуру показателей кассового плана.</w:t>
      </w:r>
    </w:p>
    <w:p w:rsidR="00994405" w:rsidRPr="001417B9" w:rsidRDefault="00994405" w:rsidP="00994405">
      <w:pPr>
        <w:autoSpaceDE w:val="0"/>
        <w:autoSpaceDN w:val="0"/>
        <w:adjustRightInd w:val="0"/>
        <w:ind w:firstLine="540"/>
        <w:jc w:val="both"/>
        <w:rPr>
          <w:rFonts w:ascii="Times New Roman" w:hAnsi="Times New Roman" w:cs="Times New Roman"/>
          <w:color w:val="000000" w:themeColor="text1"/>
          <w:sz w:val="28"/>
          <w:szCs w:val="28"/>
        </w:rPr>
      </w:pPr>
      <w:r w:rsidRPr="001417B9">
        <w:rPr>
          <w:rFonts w:ascii="Times New Roman" w:hAnsi="Times New Roman" w:cs="Times New Roman"/>
          <w:color w:val="000000" w:themeColor="text1"/>
          <w:sz w:val="28"/>
          <w:szCs w:val="28"/>
        </w:rPr>
        <w:t>19. Соответствующий отраслевой отдел вносит уточнения в кассовый план на текущий финансовый год с помесячной детализацией на основании уточненных прогнозов для кассового плана, полученных от главных распорядителей и соответствующих отделов финансового управления в соответствии с требованиями настоящего Порядка.</w:t>
      </w:r>
    </w:p>
    <w:p w:rsidR="00C5546A" w:rsidRDefault="00C5546A">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sectPr w:rsidR="00E24F04" w:rsidSect="00AE3716">
          <w:pgSz w:w="11906" w:h="16838"/>
          <w:pgMar w:top="1134" w:right="850" w:bottom="1134" w:left="1701" w:header="708" w:footer="708" w:gutter="0"/>
          <w:cols w:space="708"/>
          <w:docGrid w:linePitch="360"/>
        </w:sectPr>
      </w:pPr>
    </w:p>
    <w:p w:rsidR="00E24F04" w:rsidRDefault="00E24F04" w:rsidP="00E24F04">
      <w:pPr>
        <w:autoSpaceDE w:val="0"/>
        <w:autoSpaceDN w:val="0"/>
        <w:adjustRightInd w:val="0"/>
        <w:jc w:val="right"/>
        <w:outlineLvl w:val="1"/>
        <w:rPr>
          <w:sz w:val="20"/>
          <w:szCs w:val="20"/>
        </w:rPr>
      </w:pPr>
      <w:r>
        <w:rPr>
          <w:sz w:val="20"/>
          <w:szCs w:val="20"/>
        </w:rPr>
        <w:lastRenderedPageBreak/>
        <w:t>Приложение № 1</w:t>
      </w:r>
    </w:p>
    <w:p w:rsidR="00E24F04" w:rsidRDefault="00E24F04" w:rsidP="00E24F04">
      <w:pPr>
        <w:autoSpaceDE w:val="0"/>
        <w:autoSpaceDN w:val="0"/>
        <w:adjustRightInd w:val="0"/>
        <w:jc w:val="right"/>
        <w:rPr>
          <w:sz w:val="20"/>
          <w:szCs w:val="20"/>
        </w:rPr>
      </w:pPr>
      <w:r>
        <w:rPr>
          <w:sz w:val="20"/>
          <w:szCs w:val="20"/>
        </w:rPr>
        <w:t>к Порядку составления и ведения кассового плана</w:t>
      </w:r>
    </w:p>
    <w:p w:rsidR="00E24F04" w:rsidRPr="001B3764" w:rsidRDefault="00E24F04" w:rsidP="00E24F04">
      <w:pPr>
        <w:autoSpaceDE w:val="0"/>
        <w:autoSpaceDN w:val="0"/>
        <w:adjustRightInd w:val="0"/>
        <w:jc w:val="right"/>
        <w:rPr>
          <w:sz w:val="20"/>
          <w:szCs w:val="20"/>
        </w:rPr>
      </w:pPr>
      <w:r>
        <w:rPr>
          <w:sz w:val="20"/>
          <w:szCs w:val="20"/>
        </w:rPr>
        <w:t xml:space="preserve"> исполнения бюджета сельского поселения </w:t>
      </w:r>
    </w:p>
    <w:p w:rsidR="00E24F04" w:rsidRDefault="00E24F04" w:rsidP="00E24F04">
      <w:pPr>
        <w:autoSpaceDE w:val="0"/>
        <w:autoSpaceDN w:val="0"/>
        <w:adjustRightInd w:val="0"/>
        <w:jc w:val="right"/>
      </w:pPr>
    </w:p>
    <w:p w:rsidR="00E24F04" w:rsidRDefault="00E24F04" w:rsidP="00E24F04">
      <w:pPr>
        <w:pStyle w:val="ConsPlusNonformat"/>
        <w:widowControl/>
        <w:jc w:val="both"/>
        <w:rPr>
          <w:sz w:val="18"/>
          <w:szCs w:val="18"/>
        </w:rPr>
      </w:pPr>
      <w:r>
        <w:rPr>
          <w:sz w:val="18"/>
          <w:szCs w:val="18"/>
        </w:rPr>
        <w:t xml:space="preserve">                                                 СВЕДЕНИЯ</w:t>
      </w:r>
    </w:p>
    <w:p w:rsidR="00E24F04" w:rsidRDefault="00E24F04" w:rsidP="00E24F04">
      <w:pPr>
        <w:pStyle w:val="ConsPlusNonformat"/>
        <w:widowControl/>
        <w:jc w:val="both"/>
        <w:rPr>
          <w:sz w:val="18"/>
          <w:szCs w:val="18"/>
        </w:rPr>
      </w:pPr>
      <w:r>
        <w:rPr>
          <w:sz w:val="18"/>
          <w:szCs w:val="18"/>
        </w:rPr>
        <w:t xml:space="preserve">            О ПОМЕСЯЧНОМ РАСПРЕДЕЛЕНИИ ПОСТУПЛЕНИЙ ДОХОДОВ В БЮДЖЕТ СЕЛЬСКОГО ПОСЕЛЕНИЯ НА 20__ ГОД                                          ┌──────────────┐</w:t>
      </w:r>
    </w:p>
    <w:p w:rsidR="00E24F04" w:rsidRDefault="00E24F04" w:rsidP="00E24F04">
      <w:pPr>
        <w:pStyle w:val="ConsPlusNonformat"/>
        <w:widowControl/>
        <w:jc w:val="both"/>
        <w:rPr>
          <w:sz w:val="18"/>
          <w:szCs w:val="18"/>
        </w:rPr>
      </w:pPr>
      <w:r>
        <w:rPr>
          <w:sz w:val="18"/>
          <w:szCs w:val="18"/>
        </w:rPr>
        <w:t xml:space="preserve">                                                   N ___                                                              │     КОДЫ     │</w:t>
      </w:r>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pStyle w:val="ConsPlusNonformat"/>
        <w:widowControl/>
        <w:jc w:val="both"/>
        <w:rPr>
          <w:sz w:val="18"/>
          <w:szCs w:val="18"/>
        </w:rPr>
      </w:pPr>
      <w:r>
        <w:rPr>
          <w:sz w:val="18"/>
          <w:szCs w:val="18"/>
        </w:rPr>
        <w:t xml:space="preserve">                                                                                                                      │              </w:t>
      </w:r>
      <w:proofErr w:type="spellStart"/>
      <w:r>
        <w:rPr>
          <w:sz w:val="18"/>
          <w:szCs w:val="18"/>
        </w:rPr>
        <w:t>│</w:t>
      </w:r>
      <w:proofErr w:type="spellEnd"/>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pStyle w:val="ConsPlusNonformat"/>
        <w:widowControl/>
        <w:jc w:val="both"/>
        <w:rPr>
          <w:sz w:val="18"/>
          <w:szCs w:val="18"/>
        </w:rPr>
      </w:pPr>
      <w:r>
        <w:rPr>
          <w:sz w:val="18"/>
          <w:szCs w:val="18"/>
        </w:rPr>
        <w:t xml:space="preserve">                                  от " _____ " ________________ 20__ г.                                           </w:t>
      </w:r>
      <w:proofErr w:type="spellStart"/>
      <w:r>
        <w:rPr>
          <w:sz w:val="18"/>
          <w:szCs w:val="18"/>
        </w:rPr>
        <w:t>Дата│</w:t>
      </w:r>
      <w:proofErr w:type="spellEnd"/>
      <w:r>
        <w:rPr>
          <w:sz w:val="18"/>
          <w:szCs w:val="18"/>
        </w:rPr>
        <w:t xml:space="preserve">              │</w:t>
      </w:r>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pStyle w:val="ConsPlusNonformat"/>
        <w:widowControl/>
        <w:jc w:val="both"/>
        <w:rPr>
          <w:sz w:val="18"/>
          <w:szCs w:val="18"/>
        </w:rPr>
      </w:pPr>
      <w:r>
        <w:rPr>
          <w:sz w:val="18"/>
          <w:szCs w:val="18"/>
        </w:rPr>
        <w:t xml:space="preserve">                                                                                                                      │              </w:t>
      </w:r>
      <w:proofErr w:type="spellStart"/>
      <w:r>
        <w:rPr>
          <w:sz w:val="18"/>
          <w:szCs w:val="18"/>
        </w:rPr>
        <w:t>│</w:t>
      </w:r>
      <w:proofErr w:type="spellEnd"/>
    </w:p>
    <w:p w:rsidR="00E24F04" w:rsidRDefault="00E24F04" w:rsidP="00E24F04">
      <w:pPr>
        <w:pStyle w:val="ConsPlusNonformat"/>
        <w:widowControl/>
        <w:jc w:val="both"/>
        <w:rPr>
          <w:sz w:val="18"/>
          <w:szCs w:val="18"/>
        </w:rPr>
      </w:pPr>
      <w:r>
        <w:rPr>
          <w:sz w:val="18"/>
          <w:szCs w:val="18"/>
        </w:rPr>
        <w:t>Главный администратор доходов                                                                                         ├──────────────┤</w:t>
      </w:r>
    </w:p>
    <w:p w:rsidR="00E24F04" w:rsidRDefault="00E24F04" w:rsidP="00E24F04">
      <w:pPr>
        <w:pStyle w:val="ConsPlusNonformat"/>
        <w:widowControl/>
        <w:jc w:val="both"/>
        <w:rPr>
          <w:sz w:val="18"/>
          <w:szCs w:val="18"/>
        </w:rPr>
      </w:pPr>
      <w:r>
        <w:rPr>
          <w:sz w:val="18"/>
          <w:szCs w:val="18"/>
        </w:rPr>
        <w:t>Бюджета сельского поселения по ППП│              │</w:t>
      </w:r>
    </w:p>
    <w:p w:rsidR="00E24F04" w:rsidRDefault="00E24F04" w:rsidP="00E24F04">
      <w:pPr>
        <w:pStyle w:val="ConsPlusNonformat"/>
        <w:widowControl/>
        <w:jc w:val="both"/>
        <w:rPr>
          <w:sz w:val="18"/>
          <w:szCs w:val="18"/>
        </w:rPr>
      </w:pPr>
      <w:r>
        <w:rPr>
          <w:sz w:val="18"/>
          <w:szCs w:val="18"/>
        </w:rPr>
        <w:t>(соответствующий СПЕЦИАЛИСТ)                                                                                          ├──────────────┤</w:t>
      </w:r>
    </w:p>
    <w:p w:rsidR="00E24F04" w:rsidRDefault="00E24F04" w:rsidP="00E24F04">
      <w:pPr>
        <w:pStyle w:val="ConsPlusNonformat"/>
        <w:widowControl/>
        <w:jc w:val="both"/>
        <w:rPr>
          <w:sz w:val="18"/>
          <w:szCs w:val="18"/>
        </w:rPr>
      </w:pPr>
      <w:r>
        <w:rPr>
          <w:sz w:val="18"/>
          <w:szCs w:val="18"/>
        </w:rPr>
        <w:t xml:space="preserve">Единица измерения: руб.                                                                                               │              </w:t>
      </w:r>
      <w:proofErr w:type="spellStart"/>
      <w:r>
        <w:rPr>
          <w:sz w:val="18"/>
          <w:szCs w:val="18"/>
        </w:rPr>
        <w:t>│</w:t>
      </w:r>
      <w:proofErr w:type="spellEnd"/>
    </w:p>
    <w:p w:rsidR="00E24F04" w:rsidRDefault="00E24F04" w:rsidP="00E24F04">
      <w:pPr>
        <w:pStyle w:val="ConsPlusNonformat"/>
        <w:widowControl/>
        <w:ind w:right="-10"/>
        <w:jc w:val="both"/>
        <w:rPr>
          <w:sz w:val="18"/>
          <w:szCs w:val="18"/>
        </w:rPr>
      </w:pPr>
      <w:r>
        <w:rPr>
          <w:sz w:val="18"/>
          <w:szCs w:val="18"/>
        </w:rPr>
        <w:t xml:space="preserve">                                                                                                               По ОКЕИ│     383      │</w:t>
      </w:r>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autoSpaceDE w:val="0"/>
        <w:autoSpaceDN w:val="0"/>
        <w:adjustRightInd w:val="0"/>
        <w:jc w:val="both"/>
      </w:pPr>
    </w:p>
    <w:tbl>
      <w:tblPr>
        <w:tblW w:w="0" w:type="auto"/>
        <w:tblInd w:w="70" w:type="dxa"/>
        <w:tblLayout w:type="fixed"/>
        <w:tblCellMar>
          <w:left w:w="70" w:type="dxa"/>
          <w:right w:w="70" w:type="dxa"/>
        </w:tblCellMar>
        <w:tblLook w:val="0000"/>
      </w:tblPr>
      <w:tblGrid>
        <w:gridCol w:w="1749"/>
        <w:gridCol w:w="666"/>
        <w:gridCol w:w="825"/>
        <w:gridCol w:w="900"/>
        <w:gridCol w:w="540"/>
        <w:gridCol w:w="900"/>
        <w:gridCol w:w="900"/>
        <w:gridCol w:w="540"/>
        <w:gridCol w:w="806"/>
        <w:gridCol w:w="994"/>
        <w:gridCol w:w="720"/>
        <w:gridCol w:w="720"/>
        <w:gridCol w:w="997"/>
        <w:gridCol w:w="1052"/>
        <w:gridCol w:w="910"/>
        <w:gridCol w:w="641"/>
        <w:gridCol w:w="910"/>
        <w:gridCol w:w="740"/>
      </w:tblGrid>
      <w:tr w:rsidR="00E24F04" w:rsidTr="00C43383">
        <w:trPr>
          <w:cantSplit/>
          <w:trHeight w:val="480"/>
        </w:trPr>
        <w:tc>
          <w:tcPr>
            <w:tcW w:w="1749"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показателя </w:t>
            </w:r>
          </w:p>
        </w:tc>
        <w:tc>
          <w:tcPr>
            <w:tcW w:w="66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 xml:space="preserve">БК </w:t>
            </w:r>
          </w:p>
        </w:tc>
        <w:tc>
          <w:tcPr>
            <w:tcW w:w="825"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январь</w:t>
            </w: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февраль</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март </w:t>
            </w: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1  </w:t>
            </w:r>
            <w:r>
              <w:rPr>
                <w:rFonts w:ascii="Times New Roman" w:hAnsi="Times New Roman" w:cs="Times New Roman"/>
              </w:rPr>
              <w:br/>
              <w:t>квартал</w:t>
            </w: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апрель</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май</w:t>
            </w:r>
          </w:p>
        </w:tc>
        <w:tc>
          <w:tcPr>
            <w:tcW w:w="80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июнь</w:t>
            </w:r>
          </w:p>
        </w:tc>
        <w:tc>
          <w:tcPr>
            <w:tcW w:w="99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7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июль</w:t>
            </w:r>
          </w:p>
        </w:tc>
        <w:tc>
          <w:tcPr>
            <w:tcW w:w="7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август</w:t>
            </w:r>
          </w:p>
        </w:tc>
        <w:tc>
          <w:tcPr>
            <w:tcW w:w="997"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сентябрь</w:t>
            </w:r>
          </w:p>
        </w:tc>
        <w:tc>
          <w:tcPr>
            <w:tcW w:w="105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Итого за</w:t>
            </w:r>
            <w:r>
              <w:rPr>
                <w:rFonts w:ascii="Times New Roman" w:hAnsi="Times New Roman" w:cs="Times New Roman"/>
              </w:rPr>
              <w:br/>
              <w:t xml:space="preserve">9    </w:t>
            </w:r>
            <w:r>
              <w:rPr>
                <w:rFonts w:ascii="Times New Roman" w:hAnsi="Times New Roman" w:cs="Times New Roman"/>
              </w:rPr>
              <w:br/>
              <w:t xml:space="preserve">месяцев </w:t>
            </w: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октябрь</w:t>
            </w:r>
          </w:p>
        </w:tc>
        <w:tc>
          <w:tcPr>
            <w:tcW w:w="641"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ноябрь</w:t>
            </w: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декабрь</w:t>
            </w:r>
          </w:p>
        </w:tc>
        <w:tc>
          <w:tcPr>
            <w:tcW w:w="7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за год</w:t>
            </w:r>
          </w:p>
        </w:tc>
      </w:tr>
      <w:tr w:rsidR="00E24F04" w:rsidTr="00C43383">
        <w:trPr>
          <w:cantSplit/>
          <w:trHeight w:val="240"/>
        </w:trPr>
        <w:tc>
          <w:tcPr>
            <w:tcW w:w="1749"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66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25"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80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99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7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997"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05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641"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E24F04" w:rsidTr="00C43383">
        <w:trPr>
          <w:cantSplit/>
          <w:trHeight w:val="240"/>
        </w:trPr>
        <w:tc>
          <w:tcPr>
            <w:tcW w:w="1749"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6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41"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r>
      <w:tr w:rsidR="00E24F04" w:rsidTr="00C43383">
        <w:trPr>
          <w:cantSplit/>
          <w:trHeight w:val="240"/>
        </w:trPr>
        <w:tc>
          <w:tcPr>
            <w:tcW w:w="1749"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6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25"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0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9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97"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41"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r>
    </w:tbl>
    <w:p w:rsidR="00E24F04" w:rsidRDefault="00E24F04" w:rsidP="00E24F04">
      <w:pPr>
        <w:autoSpaceDE w:val="0"/>
        <w:autoSpaceDN w:val="0"/>
        <w:adjustRightInd w:val="0"/>
        <w:jc w:val="both"/>
      </w:pPr>
    </w:p>
    <w:p w:rsidR="00E24F04" w:rsidRDefault="00E24F04" w:rsidP="00E24F04">
      <w:pPr>
        <w:pStyle w:val="ConsPlusNonformat"/>
        <w:widowControl/>
        <w:rPr>
          <w:sz w:val="18"/>
          <w:szCs w:val="18"/>
        </w:rPr>
      </w:pPr>
      <w:r>
        <w:rPr>
          <w:sz w:val="18"/>
          <w:szCs w:val="18"/>
        </w:rPr>
        <w:t>Руководитель         _____________  _________________________</w:t>
      </w:r>
    </w:p>
    <w:p w:rsidR="00E24F04" w:rsidRDefault="00E24F04" w:rsidP="00E24F04">
      <w:pPr>
        <w:pStyle w:val="ConsPlusNonformat"/>
        <w:widowControl/>
        <w:rPr>
          <w:sz w:val="18"/>
          <w:szCs w:val="18"/>
        </w:rPr>
      </w:pPr>
      <w:r>
        <w:rPr>
          <w:sz w:val="18"/>
          <w:szCs w:val="18"/>
        </w:rPr>
        <w:t>(Начальник отдела)     (подпись)      (расшифровка подписи)</w:t>
      </w:r>
    </w:p>
    <w:p w:rsidR="00E24F04" w:rsidRDefault="00E24F04" w:rsidP="00E24F04">
      <w:pPr>
        <w:pStyle w:val="ConsPlusNonformat"/>
        <w:widowControl/>
        <w:rPr>
          <w:sz w:val="18"/>
          <w:szCs w:val="18"/>
        </w:rPr>
      </w:pPr>
    </w:p>
    <w:p w:rsidR="00E24F04" w:rsidRDefault="00E24F04" w:rsidP="00E24F04">
      <w:pPr>
        <w:pStyle w:val="ConsPlusNonformat"/>
        <w:widowControl/>
        <w:rPr>
          <w:sz w:val="18"/>
          <w:szCs w:val="18"/>
        </w:rPr>
      </w:pPr>
      <w:r>
        <w:rPr>
          <w:sz w:val="18"/>
          <w:szCs w:val="18"/>
        </w:rPr>
        <w:t>Исполнитель     _____________ ___________ ______________________ ____________</w:t>
      </w:r>
    </w:p>
    <w:p w:rsidR="00E24F04" w:rsidRDefault="00E24F04" w:rsidP="00E24F04">
      <w:pPr>
        <w:pStyle w:val="ConsPlusNonformat"/>
        <w:widowControl/>
        <w:rPr>
          <w:sz w:val="18"/>
          <w:szCs w:val="18"/>
        </w:rPr>
      </w:pPr>
      <w:r>
        <w:rPr>
          <w:sz w:val="18"/>
          <w:szCs w:val="18"/>
        </w:rPr>
        <w:t xml:space="preserve">                 (должность)    (подпись) (расшифровка подписи)   (телефон)</w:t>
      </w:r>
    </w:p>
    <w:p w:rsidR="00E24F04" w:rsidRDefault="00E24F04" w:rsidP="00E24F04">
      <w:pPr>
        <w:pStyle w:val="ConsPlusNonformat"/>
        <w:widowControl/>
        <w:rPr>
          <w:sz w:val="18"/>
          <w:szCs w:val="18"/>
        </w:rPr>
      </w:pPr>
    </w:p>
    <w:p w:rsidR="00E24F04" w:rsidRPr="006A3241" w:rsidRDefault="00E24F04" w:rsidP="00E24F04">
      <w:pPr>
        <w:pStyle w:val="ConsPlusNonformat"/>
        <w:widowControl/>
        <w:rPr>
          <w:sz w:val="18"/>
          <w:szCs w:val="18"/>
        </w:rPr>
      </w:pPr>
      <w:r>
        <w:rPr>
          <w:sz w:val="18"/>
          <w:szCs w:val="18"/>
        </w:rPr>
        <w:t>"__" __________________ 20__ г.</w:t>
      </w:r>
    </w:p>
    <w:p w:rsidR="00E24F04" w:rsidRDefault="00E24F04" w:rsidP="00E24F04">
      <w:pPr>
        <w:autoSpaceDE w:val="0"/>
        <w:autoSpaceDN w:val="0"/>
        <w:adjustRightInd w:val="0"/>
        <w:jc w:val="right"/>
        <w:outlineLvl w:val="1"/>
        <w:rPr>
          <w:sz w:val="20"/>
          <w:szCs w:val="20"/>
        </w:rPr>
      </w:pPr>
    </w:p>
    <w:p w:rsidR="00E24F04" w:rsidRDefault="00E24F04" w:rsidP="00E24F04">
      <w:pPr>
        <w:autoSpaceDE w:val="0"/>
        <w:autoSpaceDN w:val="0"/>
        <w:adjustRightInd w:val="0"/>
        <w:jc w:val="right"/>
        <w:outlineLvl w:val="1"/>
        <w:rPr>
          <w:sz w:val="20"/>
          <w:szCs w:val="20"/>
        </w:rPr>
      </w:pPr>
      <w:r>
        <w:rPr>
          <w:sz w:val="20"/>
          <w:szCs w:val="20"/>
        </w:rPr>
        <w:lastRenderedPageBreak/>
        <w:t>Приложение № 2</w:t>
      </w:r>
    </w:p>
    <w:p w:rsidR="00E24F04" w:rsidRDefault="00E24F04" w:rsidP="00E24F04">
      <w:pPr>
        <w:autoSpaceDE w:val="0"/>
        <w:autoSpaceDN w:val="0"/>
        <w:adjustRightInd w:val="0"/>
        <w:jc w:val="right"/>
        <w:rPr>
          <w:sz w:val="20"/>
          <w:szCs w:val="20"/>
        </w:rPr>
      </w:pPr>
      <w:r>
        <w:rPr>
          <w:sz w:val="20"/>
          <w:szCs w:val="20"/>
        </w:rPr>
        <w:t>к Порядку составления и ведения кассового плана исполнения</w:t>
      </w:r>
    </w:p>
    <w:p w:rsidR="00E24F04" w:rsidRDefault="00E24F04" w:rsidP="00E24F04">
      <w:pPr>
        <w:autoSpaceDE w:val="0"/>
        <w:autoSpaceDN w:val="0"/>
        <w:adjustRightInd w:val="0"/>
        <w:jc w:val="right"/>
        <w:rPr>
          <w:sz w:val="20"/>
          <w:szCs w:val="20"/>
        </w:rPr>
      </w:pPr>
      <w:r>
        <w:rPr>
          <w:sz w:val="20"/>
          <w:szCs w:val="20"/>
        </w:rPr>
        <w:t xml:space="preserve">бюджета сельского поселения </w:t>
      </w:r>
    </w:p>
    <w:p w:rsidR="00E24F04" w:rsidRDefault="00E24F04" w:rsidP="00E24F04">
      <w:pPr>
        <w:autoSpaceDE w:val="0"/>
        <w:autoSpaceDN w:val="0"/>
        <w:adjustRightInd w:val="0"/>
        <w:jc w:val="right"/>
        <w:rPr>
          <w:sz w:val="20"/>
          <w:szCs w:val="20"/>
        </w:rPr>
      </w:pPr>
      <w:r>
        <w:rPr>
          <w:sz w:val="20"/>
          <w:szCs w:val="20"/>
        </w:rPr>
        <w:t>в текущем финансовом году</w:t>
      </w:r>
    </w:p>
    <w:p w:rsidR="00E24F04" w:rsidRDefault="00E24F04" w:rsidP="00E24F04">
      <w:pPr>
        <w:autoSpaceDE w:val="0"/>
        <w:autoSpaceDN w:val="0"/>
        <w:adjustRightInd w:val="0"/>
        <w:jc w:val="right"/>
      </w:pPr>
    </w:p>
    <w:p w:rsidR="00E24F04" w:rsidRDefault="00E24F04" w:rsidP="00E24F04">
      <w:pPr>
        <w:pStyle w:val="ConsPlusNonformat"/>
        <w:widowControl/>
        <w:rPr>
          <w:sz w:val="18"/>
          <w:szCs w:val="18"/>
        </w:rPr>
      </w:pPr>
      <w:r>
        <w:rPr>
          <w:sz w:val="18"/>
          <w:szCs w:val="18"/>
        </w:rPr>
        <w:t>ПРОГНОЗ КАССОВЫХ ВЫПЛАТ ПО РАСХОДАМ    БЮДЖЕТА СЕЛЬСКОГО ПОСЕЛЕНИЯ  N __                                               ┌──────────────┐</w:t>
      </w:r>
    </w:p>
    <w:p w:rsidR="00E24F04" w:rsidRDefault="00E24F04" w:rsidP="00E24F04">
      <w:pPr>
        <w:pStyle w:val="ConsPlusNonformat"/>
        <w:widowControl/>
        <w:jc w:val="both"/>
        <w:rPr>
          <w:sz w:val="18"/>
          <w:szCs w:val="18"/>
        </w:rPr>
      </w:pPr>
      <w:r>
        <w:rPr>
          <w:sz w:val="18"/>
          <w:szCs w:val="18"/>
        </w:rPr>
        <w:t xml:space="preserve">                                                                                                                      │     КОДЫ     │</w:t>
      </w:r>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pStyle w:val="ConsPlusNonformat"/>
        <w:widowControl/>
        <w:jc w:val="both"/>
        <w:rPr>
          <w:sz w:val="18"/>
          <w:szCs w:val="18"/>
        </w:rPr>
      </w:pPr>
      <w:r>
        <w:rPr>
          <w:sz w:val="18"/>
          <w:szCs w:val="18"/>
        </w:rPr>
        <w:t xml:space="preserve">                                                                                                                      │              </w:t>
      </w:r>
      <w:proofErr w:type="spellStart"/>
      <w:r>
        <w:rPr>
          <w:sz w:val="18"/>
          <w:szCs w:val="18"/>
        </w:rPr>
        <w:t>│</w:t>
      </w:r>
      <w:proofErr w:type="spellEnd"/>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pStyle w:val="ConsPlusNonformat"/>
        <w:widowControl/>
        <w:jc w:val="both"/>
        <w:rPr>
          <w:sz w:val="18"/>
          <w:szCs w:val="18"/>
        </w:rPr>
      </w:pPr>
      <w:r>
        <w:rPr>
          <w:sz w:val="18"/>
          <w:szCs w:val="18"/>
        </w:rPr>
        <w:t xml:space="preserve">                                               от "______" ________________ 20__ г.                               </w:t>
      </w:r>
      <w:proofErr w:type="spellStart"/>
      <w:r>
        <w:rPr>
          <w:sz w:val="18"/>
          <w:szCs w:val="18"/>
        </w:rPr>
        <w:t>Дата│</w:t>
      </w:r>
      <w:proofErr w:type="spellEnd"/>
      <w:r>
        <w:rPr>
          <w:sz w:val="18"/>
          <w:szCs w:val="18"/>
        </w:rPr>
        <w:t xml:space="preserve">              │</w:t>
      </w:r>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pStyle w:val="ConsPlusNonformat"/>
        <w:widowControl/>
        <w:jc w:val="both"/>
        <w:rPr>
          <w:sz w:val="18"/>
          <w:szCs w:val="18"/>
        </w:rPr>
      </w:pPr>
      <w:r>
        <w:rPr>
          <w:sz w:val="18"/>
          <w:szCs w:val="18"/>
        </w:rPr>
        <w:t xml:space="preserve">                                                                                                                      │              </w:t>
      </w:r>
      <w:proofErr w:type="spellStart"/>
      <w:r>
        <w:rPr>
          <w:sz w:val="18"/>
          <w:szCs w:val="18"/>
        </w:rPr>
        <w:t>│</w:t>
      </w:r>
      <w:proofErr w:type="spellEnd"/>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pStyle w:val="ConsPlusNonformat"/>
        <w:widowControl/>
        <w:jc w:val="both"/>
        <w:rPr>
          <w:sz w:val="18"/>
          <w:szCs w:val="18"/>
        </w:rPr>
      </w:pPr>
      <w:r>
        <w:rPr>
          <w:sz w:val="18"/>
          <w:szCs w:val="18"/>
        </w:rPr>
        <w:t>Главный распорядитель средств бюджета сельского поселения                                                                           по ППП│              │</w:t>
      </w:r>
    </w:p>
    <w:p w:rsidR="00E24F04" w:rsidRDefault="00E24F04" w:rsidP="00E24F04">
      <w:pPr>
        <w:pStyle w:val="ConsPlusNonformat"/>
        <w:widowControl/>
        <w:jc w:val="both"/>
        <w:rPr>
          <w:sz w:val="18"/>
          <w:szCs w:val="18"/>
        </w:rPr>
      </w:pPr>
      <w:r>
        <w:rPr>
          <w:sz w:val="18"/>
          <w:szCs w:val="18"/>
        </w:rPr>
        <w:t xml:space="preserve">                    ___________________________________________________                          ├──────────────┤</w:t>
      </w:r>
    </w:p>
    <w:p w:rsidR="00E24F04" w:rsidRDefault="00E24F04" w:rsidP="00E24F04">
      <w:pPr>
        <w:pStyle w:val="ConsPlusNonformat"/>
        <w:widowControl/>
        <w:jc w:val="both"/>
        <w:rPr>
          <w:sz w:val="18"/>
          <w:szCs w:val="18"/>
        </w:rPr>
      </w:pPr>
      <w:r>
        <w:rPr>
          <w:sz w:val="18"/>
          <w:szCs w:val="18"/>
        </w:rPr>
        <w:t xml:space="preserve">(соответствующий специалист      )                                                                                    │              </w:t>
      </w:r>
      <w:proofErr w:type="spellStart"/>
      <w:r>
        <w:rPr>
          <w:sz w:val="18"/>
          <w:szCs w:val="18"/>
        </w:rPr>
        <w:t>│</w:t>
      </w:r>
      <w:proofErr w:type="spellEnd"/>
    </w:p>
    <w:p w:rsidR="00E24F04" w:rsidRDefault="00E24F04" w:rsidP="00E24F04">
      <w:pPr>
        <w:pStyle w:val="ConsPlusNonformat"/>
        <w:widowControl/>
        <w:jc w:val="both"/>
        <w:rPr>
          <w:sz w:val="18"/>
          <w:szCs w:val="18"/>
        </w:rPr>
      </w:pPr>
      <w:r>
        <w:rPr>
          <w:sz w:val="18"/>
          <w:szCs w:val="18"/>
        </w:rPr>
        <w:t>Единица измерения: руб.                                                                                        по ОКЕИ│     383      │</w:t>
      </w:r>
    </w:p>
    <w:p w:rsidR="00E24F04" w:rsidRDefault="00E24F04" w:rsidP="00E24F04">
      <w:pPr>
        <w:pStyle w:val="ConsPlusNonformat"/>
        <w:widowControl/>
        <w:jc w:val="both"/>
        <w:rPr>
          <w:sz w:val="18"/>
          <w:szCs w:val="18"/>
        </w:rPr>
      </w:pPr>
      <w:r>
        <w:rPr>
          <w:sz w:val="18"/>
          <w:szCs w:val="18"/>
        </w:rPr>
        <w:t xml:space="preserve">                                                                                                                      └──────────────┘</w:t>
      </w:r>
    </w:p>
    <w:p w:rsidR="00E24F04" w:rsidRDefault="00E24F04" w:rsidP="00E24F04">
      <w:pPr>
        <w:autoSpaceDE w:val="0"/>
        <w:autoSpaceDN w:val="0"/>
        <w:adjustRightInd w:val="0"/>
        <w:jc w:val="both"/>
      </w:pPr>
    </w:p>
    <w:tbl>
      <w:tblPr>
        <w:tblW w:w="15451" w:type="dxa"/>
        <w:tblInd w:w="70" w:type="dxa"/>
        <w:tblLayout w:type="fixed"/>
        <w:tblCellMar>
          <w:left w:w="70" w:type="dxa"/>
          <w:right w:w="70" w:type="dxa"/>
        </w:tblCellMar>
        <w:tblLook w:val="0000"/>
      </w:tblPr>
      <w:tblGrid>
        <w:gridCol w:w="1620"/>
        <w:gridCol w:w="540"/>
        <w:gridCol w:w="814"/>
        <w:gridCol w:w="933"/>
        <w:gridCol w:w="693"/>
        <w:gridCol w:w="884"/>
        <w:gridCol w:w="816"/>
        <w:gridCol w:w="540"/>
        <w:gridCol w:w="675"/>
        <w:gridCol w:w="1102"/>
        <w:gridCol w:w="688"/>
        <w:gridCol w:w="782"/>
        <w:gridCol w:w="893"/>
        <w:gridCol w:w="1052"/>
        <w:gridCol w:w="910"/>
        <w:gridCol w:w="832"/>
        <w:gridCol w:w="910"/>
        <w:gridCol w:w="767"/>
      </w:tblGrid>
      <w:tr w:rsidR="00E24F04" w:rsidTr="00C43383">
        <w:trPr>
          <w:cantSplit/>
          <w:trHeight w:val="480"/>
        </w:trPr>
        <w:tc>
          <w:tcPr>
            <w:tcW w:w="16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Наименование</w:t>
            </w:r>
            <w:r>
              <w:rPr>
                <w:rFonts w:ascii="Times New Roman" w:hAnsi="Times New Roman" w:cs="Times New Roman"/>
              </w:rPr>
              <w:br/>
              <w:t xml:space="preserve">показателя </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Код </w:t>
            </w:r>
            <w:r>
              <w:rPr>
                <w:rFonts w:ascii="Times New Roman" w:hAnsi="Times New Roman" w:cs="Times New Roman"/>
              </w:rPr>
              <w:br/>
              <w:t xml:space="preserve">БК </w:t>
            </w:r>
          </w:p>
        </w:tc>
        <w:tc>
          <w:tcPr>
            <w:tcW w:w="81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январь</w:t>
            </w:r>
          </w:p>
        </w:tc>
        <w:tc>
          <w:tcPr>
            <w:tcW w:w="93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февраль</w:t>
            </w:r>
          </w:p>
        </w:tc>
        <w:tc>
          <w:tcPr>
            <w:tcW w:w="69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март </w:t>
            </w:r>
          </w:p>
        </w:tc>
        <w:tc>
          <w:tcPr>
            <w:tcW w:w="88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Итого </w:t>
            </w:r>
            <w:r>
              <w:rPr>
                <w:rFonts w:ascii="Times New Roman" w:hAnsi="Times New Roman" w:cs="Times New Roman"/>
              </w:rPr>
              <w:br/>
              <w:t xml:space="preserve">за 1  </w:t>
            </w:r>
            <w:r>
              <w:rPr>
                <w:rFonts w:ascii="Times New Roman" w:hAnsi="Times New Roman" w:cs="Times New Roman"/>
              </w:rPr>
              <w:br/>
              <w:t>квартал</w:t>
            </w:r>
          </w:p>
        </w:tc>
        <w:tc>
          <w:tcPr>
            <w:tcW w:w="81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апрель</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май</w:t>
            </w:r>
          </w:p>
        </w:tc>
        <w:tc>
          <w:tcPr>
            <w:tcW w:w="675"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июнь</w:t>
            </w:r>
          </w:p>
        </w:tc>
        <w:tc>
          <w:tcPr>
            <w:tcW w:w="110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 xml:space="preserve">Итого за </w:t>
            </w:r>
            <w:r>
              <w:rPr>
                <w:rFonts w:ascii="Times New Roman" w:hAnsi="Times New Roman" w:cs="Times New Roman"/>
              </w:rPr>
              <w:br/>
              <w:t xml:space="preserve">1    </w:t>
            </w:r>
            <w:r>
              <w:rPr>
                <w:rFonts w:ascii="Times New Roman" w:hAnsi="Times New Roman" w:cs="Times New Roman"/>
              </w:rPr>
              <w:br/>
              <w:t>полугодие</w:t>
            </w:r>
          </w:p>
        </w:tc>
        <w:tc>
          <w:tcPr>
            <w:tcW w:w="688"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июль</w:t>
            </w:r>
          </w:p>
        </w:tc>
        <w:tc>
          <w:tcPr>
            <w:tcW w:w="78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август</w:t>
            </w:r>
          </w:p>
        </w:tc>
        <w:tc>
          <w:tcPr>
            <w:tcW w:w="89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сентябрь</w:t>
            </w:r>
          </w:p>
        </w:tc>
        <w:tc>
          <w:tcPr>
            <w:tcW w:w="105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Итого за</w:t>
            </w:r>
            <w:r>
              <w:rPr>
                <w:rFonts w:ascii="Times New Roman" w:hAnsi="Times New Roman" w:cs="Times New Roman"/>
              </w:rPr>
              <w:br/>
              <w:t xml:space="preserve">9    </w:t>
            </w:r>
            <w:r>
              <w:rPr>
                <w:rFonts w:ascii="Times New Roman" w:hAnsi="Times New Roman" w:cs="Times New Roman"/>
              </w:rPr>
              <w:br/>
              <w:t xml:space="preserve">месяцев </w:t>
            </w: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октябрь</w:t>
            </w:r>
          </w:p>
        </w:tc>
        <w:tc>
          <w:tcPr>
            <w:tcW w:w="83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ноябрь</w:t>
            </w: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rPr>
            </w:pPr>
            <w:r>
              <w:rPr>
                <w:rFonts w:ascii="Times New Roman" w:hAnsi="Times New Roman" w:cs="Times New Roman"/>
              </w:rPr>
              <w:t>декабрь</w:t>
            </w:r>
          </w:p>
        </w:tc>
        <w:tc>
          <w:tcPr>
            <w:tcW w:w="767"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Pr>
                <w:rFonts w:ascii="Times New Roman" w:hAnsi="Times New Roman" w:cs="Times New Roman"/>
                <w:sz w:val="24"/>
                <w:szCs w:val="24"/>
              </w:rPr>
              <w:br/>
              <w:t>за год</w:t>
            </w:r>
          </w:p>
        </w:tc>
      </w:tr>
      <w:tr w:rsidR="00E24F04" w:rsidTr="00C43383">
        <w:trPr>
          <w:cantSplit/>
          <w:trHeight w:val="240"/>
        </w:trPr>
        <w:tc>
          <w:tcPr>
            <w:tcW w:w="16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81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93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69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88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81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675"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9  </w:t>
            </w:r>
          </w:p>
        </w:tc>
        <w:tc>
          <w:tcPr>
            <w:tcW w:w="110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688"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78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89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105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83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16  </w:t>
            </w: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767"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r>
      <w:tr w:rsidR="00E24F04" w:rsidTr="00C43383">
        <w:trPr>
          <w:cantSplit/>
          <w:trHeight w:val="240"/>
        </w:trPr>
        <w:tc>
          <w:tcPr>
            <w:tcW w:w="16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3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9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8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88"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9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3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67"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r>
      <w:tr w:rsidR="00E24F04" w:rsidTr="00C43383">
        <w:trPr>
          <w:cantSplit/>
          <w:trHeight w:val="240"/>
        </w:trPr>
        <w:tc>
          <w:tcPr>
            <w:tcW w:w="162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1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3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9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84"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16"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110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688"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8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93"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105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832"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910"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c>
          <w:tcPr>
            <w:tcW w:w="767" w:type="dxa"/>
            <w:tcBorders>
              <w:top w:val="single" w:sz="6" w:space="0" w:color="auto"/>
              <w:left w:val="single" w:sz="6" w:space="0" w:color="auto"/>
              <w:bottom w:val="single" w:sz="6" w:space="0" w:color="auto"/>
              <w:right w:val="single" w:sz="6" w:space="0" w:color="auto"/>
            </w:tcBorders>
          </w:tcPr>
          <w:p w:rsidR="00E24F04" w:rsidRDefault="00E24F04" w:rsidP="00C43383">
            <w:pPr>
              <w:pStyle w:val="ConsPlusCell"/>
              <w:widowControl/>
              <w:rPr>
                <w:rFonts w:ascii="Times New Roman" w:hAnsi="Times New Roman" w:cs="Times New Roman"/>
                <w:sz w:val="24"/>
                <w:szCs w:val="24"/>
              </w:rPr>
            </w:pPr>
          </w:p>
        </w:tc>
      </w:tr>
    </w:tbl>
    <w:p w:rsidR="00E24F04" w:rsidRDefault="00E24F04" w:rsidP="00E24F04">
      <w:pPr>
        <w:autoSpaceDE w:val="0"/>
        <w:autoSpaceDN w:val="0"/>
        <w:adjustRightInd w:val="0"/>
        <w:jc w:val="both"/>
      </w:pPr>
    </w:p>
    <w:p w:rsidR="00E24F04" w:rsidRDefault="00E24F04" w:rsidP="00E24F04">
      <w:pPr>
        <w:pStyle w:val="ConsPlusNonformat"/>
        <w:widowControl/>
        <w:rPr>
          <w:sz w:val="18"/>
          <w:szCs w:val="18"/>
        </w:rPr>
      </w:pPr>
      <w:r>
        <w:rPr>
          <w:sz w:val="18"/>
          <w:szCs w:val="18"/>
        </w:rPr>
        <w:t>Руководитель         _____________     __________________________</w:t>
      </w:r>
    </w:p>
    <w:p w:rsidR="00E24F04" w:rsidRDefault="00E24F04" w:rsidP="00E24F04">
      <w:pPr>
        <w:pStyle w:val="ConsPlusNonformat"/>
        <w:widowControl/>
        <w:rPr>
          <w:sz w:val="18"/>
          <w:szCs w:val="18"/>
        </w:rPr>
      </w:pPr>
      <w:r>
        <w:rPr>
          <w:sz w:val="18"/>
          <w:szCs w:val="18"/>
        </w:rPr>
        <w:t>(Начальник отдела)      (подпись)         (расшифровка подписи)</w:t>
      </w:r>
    </w:p>
    <w:p w:rsidR="00E24F04" w:rsidRDefault="00E24F04" w:rsidP="00E24F04">
      <w:pPr>
        <w:pStyle w:val="ConsPlusNonformat"/>
        <w:widowControl/>
        <w:rPr>
          <w:sz w:val="18"/>
          <w:szCs w:val="18"/>
        </w:rPr>
      </w:pPr>
    </w:p>
    <w:p w:rsidR="00E24F04" w:rsidRDefault="00E24F04" w:rsidP="00E24F04">
      <w:pPr>
        <w:pStyle w:val="ConsPlusNonformat"/>
        <w:widowControl/>
        <w:rPr>
          <w:sz w:val="18"/>
          <w:szCs w:val="18"/>
        </w:rPr>
      </w:pPr>
      <w:r>
        <w:rPr>
          <w:sz w:val="18"/>
          <w:szCs w:val="18"/>
        </w:rPr>
        <w:t>Исполнитель   ______________ ____________ ______________________ __________</w:t>
      </w:r>
    </w:p>
    <w:p w:rsidR="00E24F04" w:rsidRDefault="00E24F04" w:rsidP="00E24F04">
      <w:pPr>
        <w:pStyle w:val="ConsPlusNonformat"/>
        <w:widowControl/>
        <w:rPr>
          <w:sz w:val="18"/>
          <w:szCs w:val="18"/>
        </w:rPr>
      </w:pPr>
      <w:r>
        <w:rPr>
          <w:sz w:val="18"/>
          <w:szCs w:val="18"/>
        </w:rPr>
        <w:t xml:space="preserve">               (должность)    (подпись)   (расшифровка подписи)  (телефон)</w:t>
      </w:r>
    </w:p>
    <w:p w:rsidR="00E24F04" w:rsidRDefault="00E24F04" w:rsidP="00E24F04">
      <w:pPr>
        <w:pStyle w:val="ConsPlusNonformat"/>
        <w:widowControl/>
        <w:rPr>
          <w:sz w:val="18"/>
          <w:szCs w:val="18"/>
        </w:rPr>
      </w:pPr>
    </w:p>
    <w:p w:rsidR="00E24F04" w:rsidRDefault="00E24F04" w:rsidP="00E24F04">
      <w:pPr>
        <w:pStyle w:val="ConsPlusNonformat"/>
        <w:widowControl/>
        <w:rPr>
          <w:sz w:val="18"/>
          <w:szCs w:val="18"/>
        </w:rPr>
      </w:pPr>
      <w:r>
        <w:rPr>
          <w:sz w:val="18"/>
          <w:szCs w:val="18"/>
        </w:rPr>
        <w:t>"____" ____________________ 20__ г.</w:t>
      </w:r>
    </w:p>
    <w:p w:rsidR="00E24F04" w:rsidRDefault="00E24F04" w:rsidP="00E24F04">
      <w:pPr>
        <w:pStyle w:val="ConsPlusNonformat"/>
        <w:widowControl/>
        <w:rPr>
          <w:sz w:val="18"/>
          <w:szCs w:val="18"/>
        </w:rPr>
      </w:pPr>
    </w:p>
    <w:p w:rsidR="00E24F04" w:rsidRDefault="00E24F04" w:rsidP="00E24F04">
      <w:pPr>
        <w:autoSpaceDE w:val="0"/>
        <w:autoSpaceDN w:val="0"/>
        <w:adjustRightInd w:val="0"/>
        <w:jc w:val="right"/>
        <w:outlineLvl w:val="1"/>
        <w:rPr>
          <w:sz w:val="20"/>
          <w:szCs w:val="20"/>
        </w:rPr>
        <w:sectPr w:rsidR="00E24F04" w:rsidSect="00E24F04">
          <w:pgSz w:w="16838" w:h="11906" w:orient="landscape"/>
          <w:pgMar w:top="851" w:right="1134" w:bottom="851" w:left="1134" w:header="709" w:footer="709" w:gutter="0"/>
          <w:cols w:space="708"/>
          <w:docGrid w:linePitch="360"/>
        </w:sectPr>
      </w:pPr>
    </w:p>
    <w:p w:rsidR="00E24F04" w:rsidRDefault="00E24F04">
      <w:pPr>
        <w:rPr>
          <w:rFonts w:ascii="Times New Roman" w:hAnsi="Times New Roman" w:cs="Times New Roman"/>
          <w:color w:val="000000" w:themeColor="text1"/>
          <w:sz w:val="28"/>
          <w:szCs w:val="28"/>
        </w:rPr>
      </w:pPr>
    </w:p>
    <w:p w:rsidR="00E24F04" w:rsidRDefault="00E24F04">
      <w:pPr>
        <w:rPr>
          <w:rFonts w:ascii="Times New Roman" w:hAnsi="Times New Roman" w:cs="Times New Roman"/>
          <w:color w:val="000000" w:themeColor="text1"/>
          <w:sz w:val="28"/>
          <w:szCs w:val="28"/>
        </w:rPr>
      </w:pPr>
    </w:p>
    <w:p w:rsidR="00E24F04" w:rsidRPr="001417B9" w:rsidRDefault="00E24F04">
      <w:pPr>
        <w:rPr>
          <w:rFonts w:ascii="Times New Roman" w:hAnsi="Times New Roman" w:cs="Times New Roman"/>
          <w:color w:val="000000" w:themeColor="text1"/>
          <w:sz w:val="28"/>
          <w:szCs w:val="28"/>
        </w:rPr>
      </w:pPr>
    </w:p>
    <w:sectPr w:rsidR="00E24F04" w:rsidRPr="001417B9" w:rsidSect="00E24F0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useFELayout/>
  </w:compat>
  <w:rsids>
    <w:rsidRoot w:val="00994405"/>
    <w:rsid w:val="001417B9"/>
    <w:rsid w:val="008804D4"/>
    <w:rsid w:val="009326B4"/>
    <w:rsid w:val="00994405"/>
    <w:rsid w:val="00AE3716"/>
    <w:rsid w:val="00C5546A"/>
    <w:rsid w:val="00CC7FA2"/>
    <w:rsid w:val="00E24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7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9440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99440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994405"/>
    <w:rPr>
      <w:rFonts w:ascii="Times New Roman" w:eastAsia="Times New Roman" w:hAnsi="Times New Roman" w:cs="Times New Roman"/>
      <w:sz w:val="20"/>
      <w:szCs w:val="20"/>
    </w:rPr>
  </w:style>
  <w:style w:type="paragraph" w:styleId="a5">
    <w:name w:val="Balloon Text"/>
    <w:basedOn w:val="a"/>
    <w:link w:val="a6"/>
    <w:uiPriority w:val="99"/>
    <w:semiHidden/>
    <w:unhideWhenUsed/>
    <w:rsid w:val="009944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405"/>
    <w:rPr>
      <w:rFonts w:ascii="Tahoma" w:hAnsi="Tahoma" w:cs="Tahoma"/>
      <w:sz w:val="16"/>
      <w:szCs w:val="16"/>
    </w:rPr>
  </w:style>
  <w:style w:type="paragraph" w:customStyle="1" w:styleId="ConsPlusNonformat">
    <w:name w:val="ConsPlusNonformat"/>
    <w:rsid w:val="00E24F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24F04"/>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BC5E85D763AB4039C61E71FEF16C94FA684DC88034BA1207F510EA28F1FA33AA7B27FDB487F608C1EDA2IEKAD" TargetMode="External"/><Relationship Id="rId13" Type="http://schemas.openxmlformats.org/officeDocument/2006/relationships/hyperlink" Target="consultantplus://offline/ref=48BC5E85D763AB4039C61E71FEF16C94FA684DC88034BA1207F510EA28F1FA33AA7B27FDB487F608C1EDA7IEKAD" TargetMode="External"/><Relationship Id="rId18" Type="http://schemas.openxmlformats.org/officeDocument/2006/relationships/hyperlink" Target="consultantplus://offline/ref=48BC5E85D763AB4039C61E71FEF16C94FA684DC88034BA1207F510EA28F1FA33AA7B27FDB487F608C1ECA2IEKD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8BC5E85D763AB4039C61E71FEF16C94FA684DC88034BA1207F510EA28F1FA33AA7B27FDB487F608C1EDA8IEK9D" TargetMode="External"/><Relationship Id="rId7" Type="http://schemas.openxmlformats.org/officeDocument/2006/relationships/hyperlink" Target="consultantplus://offline/ref=48BC5E85D763AB4039C61E71FEF16C94FA684DC88034BA1207F510EA28F1FA33AA7B27FDB487F608C1ECA1IEKFD" TargetMode="External"/><Relationship Id="rId12" Type="http://schemas.openxmlformats.org/officeDocument/2006/relationships/hyperlink" Target="consultantplus://offline/ref=48BC5E85D763AB4039C61E71FEF16C94FA684DC88034BA1207F510EA28F1FA33AA7B27FDB487F608C1EDA5IEKCD" TargetMode="External"/><Relationship Id="rId17" Type="http://schemas.openxmlformats.org/officeDocument/2006/relationships/hyperlink" Target="consultantplus://offline/ref=48BC5E85D763AB4039C61E71FEF16C94FA684DC88034BA1207F510EA28F1FA33AA7B27FDB487F608C1ECA2IEKCD" TargetMode="External"/><Relationship Id="rId25" Type="http://schemas.openxmlformats.org/officeDocument/2006/relationships/hyperlink" Target="consultantplus://offline/ref=48BC5E85D763AB4039C61E71FEF16C94FA684DC88034BA1207F510EA28F1FA33AA7B27FDB487F608C1ECA1IEKFD" TargetMode="External"/><Relationship Id="rId2" Type="http://schemas.openxmlformats.org/officeDocument/2006/relationships/styles" Target="styles.xml"/><Relationship Id="rId16" Type="http://schemas.openxmlformats.org/officeDocument/2006/relationships/hyperlink" Target="consultantplus://offline/ref=48BC5E85D763AB4039C61E71FEF16C94FA684DC88034BA1207F510EA28F1FA33AA7B27FDB487F608C1ECA6IEKBD" TargetMode="External"/><Relationship Id="rId20" Type="http://schemas.openxmlformats.org/officeDocument/2006/relationships/hyperlink" Target="consultantplus://offline/ref=48BC5E85D763AB4039C61E71FEF16C94FA684DC88034BA1207F510EA28F1FA33AA7B27FDB487F608C1EDA8IEK9D" TargetMode="External"/><Relationship Id="rId1" Type="http://schemas.openxmlformats.org/officeDocument/2006/relationships/numbering" Target="numbering.xml"/><Relationship Id="rId6" Type="http://schemas.openxmlformats.org/officeDocument/2006/relationships/hyperlink" Target="consultantplus://offline/ref=48BC5E85D763AB4039C6007CE89D339DFB6216C38F36B4425FAA4BB77FF8F064ED347EBCF58DIFK1D" TargetMode="External"/><Relationship Id="rId11" Type="http://schemas.openxmlformats.org/officeDocument/2006/relationships/hyperlink" Target="consultantplus://offline/ref=48BC5E85D763AB4039C61E71FEF16C94FA684DC88034BA1207F510EA28F1FA33AA7B27FDB487F608C1EDA2IEKAD" TargetMode="External"/><Relationship Id="rId24" Type="http://schemas.openxmlformats.org/officeDocument/2006/relationships/hyperlink" Target="consultantplus://offline/ref=48BC5E85D763AB4039C61E71FEF16C94FA684DC88034BA1207F510EA28F1FA33AA7B27FDB487F608C1ECA1IEKFD" TargetMode="External"/><Relationship Id="rId5" Type="http://schemas.openxmlformats.org/officeDocument/2006/relationships/image" Target="media/image1.jpeg"/><Relationship Id="rId15" Type="http://schemas.openxmlformats.org/officeDocument/2006/relationships/hyperlink" Target="consultantplus://offline/ref=48BC5E85D763AB4039C61E71FEF16C94FA684DC88034BA1207F510EA28F1FA33AA7B27FDB487F608C1EDA7IEKAD" TargetMode="External"/><Relationship Id="rId23" Type="http://schemas.openxmlformats.org/officeDocument/2006/relationships/hyperlink" Target="consultantplus://offline/ref=48BC5E85D763AB4039C61E71FEF16C94FA684DC88034BA1207F510EA28F1FA33AA7B27FDB487F608C1EDA8IEK0D" TargetMode="External"/><Relationship Id="rId10" Type="http://schemas.openxmlformats.org/officeDocument/2006/relationships/hyperlink" Target="consultantplus://offline/ref=48BC5E85D763AB4039C61E71FEF16C94FA684DC88034BA1207F510EA28F1FA33AA7B27FDB487F608C1EDA5IEKCD" TargetMode="External"/><Relationship Id="rId19" Type="http://schemas.openxmlformats.org/officeDocument/2006/relationships/hyperlink" Target="consultantplus://offline/ref=48BC5E85D763AB4039C61E71FEF16C94FA684DC88034BA1207F510EA28F1FA33AA7B27FDB487F608C1EDA8IEK9D" TargetMode="External"/><Relationship Id="rId4" Type="http://schemas.openxmlformats.org/officeDocument/2006/relationships/webSettings" Target="webSettings.xml"/><Relationship Id="rId9" Type="http://schemas.openxmlformats.org/officeDocument/2006/relationships/hyperlink" Target="consultantplus://offline/ref=48BC5E85D763AB4039C61E71FEF16C94FA684DC88034BA1207F510EA28F1FA33AA7B27FDB487F608C1EDA4IEK8D" TargetMode="External"/><Relationship Id="rId14" Type="http://schemas.openxmlformats.org/officeDocument/2006/relationships/hyperlink" Target="consultantplus://offline/ref=48BC5E85D763AB4039C61E71FEF16C94FA684DC88034BA1207F510EA28F1FA33AA7B27FDB487F608C1EDA7IEKAD" TargetMode="External"/><Relationship Id="rId22" Type="http://schemas.openxmlformats.org/officeDocument/2006/relationships/hyperlink" Target="consultantplus://offline/ref=48BC5E85D763AB4039C61E71FEF16C94FA684DC88034BA1207F510EA28F1FA33AA7B27FDB487F608C1ECA8IEKBD"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3588</Words>
  <Characters>20453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2014-07-04T05:54:00Z</cp:lastPrinted>
  <dcterms:created xsi:type="dcterms:W3CDTF">2014-07-04T05:29:00Z</dcterms:created>
  <dcterms:modified xsi:type="dcterms:W3CDTF">2019-12-28T10:09:00Z</dcterms:modified>
</cp:coreProperties>
</file>